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47FF" w14:textId="0BECEAF5" w:rsidR="006D6490" w:rsidRDefault="006D6490" w:rsidP="006D6490">
      <w:pPr>
        <w:pStyle w:val="berschrift1"/>
        <w:jc w:val="center"/>
        <w:rPr>
          <w:lang w:val="en-GB"/>
        </w:rPr>
      </w:pPr>
      <w:r>
        <w:rPr>
          <w:lang w:val="en-GB"/>
        </w:rPr>
        <w:t>MOE 3.2</w:t>
      </w:r>
      <w:r w:rsidR="00213E58">
        <w:rPr>
          <w:lang w:val="en-GB"/>
        </w:rPr>
        <w:t>0 / CAE B.4 / Individual OJT</w:t>
      </w:r>
    </w:p>
    <w:p w14:paraId="57E2AD05" w14:textId="59E12F3E" w:rsidR="006D6490" w:rsidRPr="006D6490" w:rsidRDefault="006D6490" w:rsidP="006D6490">
      <w:pPr>
        <w:rPr>
          <w:i/>
          <w:iCs/>
          <w:lang w:val="en-GB"/>
        </w:rPr>
      </w:pPr>
      <w:r w:rsidRPr="006D6490">
        <w:rPr>
          <w:i/>
          <w:iCs/>
          <w:lang w:val="en-GB"/>
        </w:rPr>
        <w:t>Training procedures for on-the-job training as per Section 6 of Appendix III to Part-66 (limited</w:t>
      </w:r>
    </w:p>
    <w:p w14:paraId="2E146D30" w14:textId="77777777" w:rsidR="006D6490" w:rsidRPr="006D6490" w:rsidRDefault="006D6490" w:rsidP="006D6490">
      <w:pPr>
        <w:rPr>
          <w:i/>
          <w:iCs/>
          <w:lang w:val="en-GB"/>
        </w:rPr>
      </w:pPr>
      <w:r w:rsidRPr="006D6490">
        <w:rPr>
          <w:i/>
          <w:iCs/>
          <w:lang w:val="en-GB"/>
        </w:rPr>
        <w:t>to the case where the competent authority for the Part-145 approval and for the Part-66 licence</w:t>
      </w:r>
    </w:p>
    <w:p w14:paraId="12253BE9" w14:textId="60AD9224" w:rsidR="00A61FEB" w:rsidRPr="006D6490" w:rsidRDefault="006D6490" w:rsidP="006D6490">
      <w:pPr>
        <w:rPr>
          <w:i/>
          <w:iCs/>
          <w:lang w:val="en-GB"/>
        </w:rPr>
      </w:pPr>
      <w:r w:rsidRPr="006D6490">
        <w:rPr>
          <w:i/>
          <w:iCs/>
          <w:lang w:val="en-GB"/>
        </w:rPr>
        <w:t>is the same).</w:t>
      </w:r>
    </w:p>
    <w:p w14:paraId="4AECC942" w14:textId="78F1B9BF" w:rsidR="003F5CF1" w:rsidRDefault="003F5CF1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</w:p>
    <w:p w14:paraId="2FAE042C" w14:textId="1909CBFA" w:rsidR="00213E58" w:rsidRPr="002F55A3" w:rsidRDefault="00213E58" w:rsidP="00A61FEB">
      <w:pPr>
        <w:pStyle w:val="avtext"/>
        <w:spacing w:line="276" w:lineRule="auto"/>
        <w:jc w:val="both"/>
        <w:rPr>
          <w:rFonts w:cs="Arial"/>
          <w:sz w:val="22"/>
          <w:lang w:val="en-GB"/>
        </w:rPr>
      </w:pPr>
      <w:r>
        <w:rPr>
          <w:rFonts w:cs="Arial"/>
          <w:sz w:val="22"/>
          <w:lang w:val="en-GB"/>
        </w:rPr>
        <w:t xml:space="preserve">This procedure is approved for: </w:t>
      </w:r>
      <w:r w:rsidRPr="00A24510">
        <w:rPr>
          <w:color w:val="FF0000"/>
          <w:lang w:val="en-GB"/>
        </w:rPr>
        <w:t>XXXXXXXXXXXXXX</w:t>
      </w:r>
      <w:r>
        <w:rPr>
          <w:color w:val="FF0000"/>
          <w:lang w:val="en-GB"/>
        </w:rPr>
        <w:t xml:space="preserve"> with the approval number </w:t>
      </w:r>
      <w:proofErr w:type="gramStart"/>
      <w:r>
        <w:rPr>
          <w:color w:val="FF0000"/>
          <w:lang w:val="en-GB"/>
        </w:rPr>
        <w:t>AT.</w:t>
      </w:r>
      <w:r w:rsidR="006C0EF8">
        <w:rPr>
          <w:color w:val="FF0000"/>
          <w:lang w:val="en-GB"/>
        </w:rPr>
        <w:t>(</w:t>
      </w:r>
      <w:proofErr w:type="gramEnd"/>
      <w:r w:rsidR="006C0EF8">
        <w:rPr>
          <w:color w:val="FF0000"/>
          <w:lang w:val="en-GB"/>
        </w:rPr>
        <w:t>145/CAO).</w:t>
      </w:r>
      <w:r>
        <w:rPr>
          <w:color w:val="FF0000"/>
          <w:lang w:val="en-GB"/>
        </w:rPr>
        <w:t>YYY</w:t>
      </w:r>
    </w:p>
    <w:p w14:paraId="6C6FCD3E" w14:textId="16F8DBC5" w:rsidR="003F5CF1" w:rsidRPr="002F55A3" w:rsidRDefault="003F5CF1" w:rsidP="003F5CF1">
      <w:pPr>
        <w:pStyle w:val="berschrift2"/>
      </w:pPr>
      <w:r w:rsidRPr="002F55A3">
        <w:t>1. General</w:t>
      </w:r>
    </w:p>
    <w:p w14:paraId="0EA13ED6" w14:textId="5A423D02" w:rsidR="00A61FEB" w:rsidRPr="002F55A3" w:rsidRDefault="003F5CF1" w:rsidP="003F5CF1">
      <w:pPr>
        <w:rPr>
          <w:lang w:val="en-GB"/>
        </w:rPr>
      </w:pPr>
      <w:r w:rsidRPr="002F55A3">
        <w:rPr>
          <w:lang w:val="en-GB"/>
        </w:rPr>
        <w:t xml:space="preserve">The OJT shall take place on a particular aircraft in a real workplace environment and shall </w:t>
      </w:r>
      <w:r w:rsidR="0010286C" w:rsidRPr="002F55A3">
        <w:rPr>
          <w:lang w:val="en-GB"/>
        </w:rPr>
        <w:t>comply</w:t>
      </w:r>
      <w:r w:rsidRPr="002F55A3">
        <w:rPr>
          <w:lang w:val="en-GB"/>
        </w:rPr>
        <w:t xml:space="preserve"> with EASA </w:t>
      </w:r>
      <w:r w:rsidR="006D6490">
        <w:rPr>
          <w:lang w:val="en-GB"/>
        </w:rPr>
        <w:t xml:space="preserve">regulation </w:t>
      </w:r>
      <w:r w:rsidRPr="002F55A3">
        <w:rPr>
          <w:lang w:val="en-GB"/>
        </w:rPr>
        <w:t xml:space="preserve">(EU) 1321/2014 Annex III Appendix </w:t>
      </w:r>
      <w:r w:rsidR="006E5ED4">
        <w:rPr>
          <w:lang w:val="en-GB"/>
        </w:rPr>
        <w:t>II</w:t>
      </w:r>
      <w:r w:rsidRPr="002F55A3">
        <w:rPr>
          <w:lang w:val="en-GB"/>
        </w:rPr>
        <w:t>I 6.</w:t>
      </w:r>
    </w:p>
    <w:p w14:paraId="4009F386" w14:textId="58D043C1" w:rsidR="003F5CF1" w:rsidRPr="002F55A3" w:rsidRDefault="003F5CF1" w:rsidP="003F5CF1">
      <w:pPr>
        <w:rPr>
          <w:lang w:val="en-GB"/>
        </w:rPr>
      </w:pPr>
    </w:p>
    <w:p w14:paraId="48C4286B" w14:textId="5A1F0B70" w:rsidR="003F5CF1" w:rsidRPr="002F55A3" w:rsidRDefault="003F5CF1" w:rsidP="003F5CF1">
      <w:pPr>
        <w:rPr>
          <w:lang w:val="en-GB"/>
        </w:rPr>
      </w:pPr>
      <w:r w:rsidRPr="002F55A3">
        <w:rPr>
          <w:lang w:val="en-GB"/>
        </w:rPr>
        <w:t xml:space="preserve">Before starting the </w:t>
      </w:r>
      <w:proofErr w:type="gramStart"/>
      <w:r w:rsidRPr="002F55A3">
        <w:rPr>
          <w:lang w:val="en-GB"/>
        </w:rPr>
        <w:t>OJT</w:t>
      </w:r>
      <w:proofErr w:type="gramEnd"/>
      <w:r w:rsidRPr="002F55A3">
        <w:rPr>
          <w:lang w:val="en-GB"/>
        </w:rPr>
        <w:t xml:space="preserve"> the task list and programme shall be accepted by the competent authority </w:t>
      </w:r>
      <w:r w:rsidR="006D6490">
        <w:rPr>
          <w:lang w:val="en-GB"/>
        </w:rPr>
        <w:t xml:space="preserve">Austro Control GmbH </w:t>
      </w:r>
      <w:r w:rsidRPr="002F55A3">
        <w:rPr>
          <w:lang w:val="en-GB"/>
        </w:rPr>
        <w:t>which issues the aircraft maintenance licence.</w:t>
      </w:r>
    </w:p>
    <w:p w14:paraId="41312CF3" w14:textId="16962EBC" w:rsidR="00AD1319" w:rsidRPr="002F55A3" w:rsidRDefault="00AD1319" w:rsidP="003F5CF1">
      <w:pPr>
        <w:rPr>
          <w:lang w:val="en-GB"/>
        </w:rPr>
      </w:pPr>
    </w:p>
    <w:p w14:paraId="1A8BAE94" w14:textId="211666BC" w:rsidR="00AD1319" w:rsidRPr="002F55A3" w:rsidRDefault="00AD1319" w:rsidP="003F5CF1">
      <w:pPr>
        <w:rPr>
          <w:lang w:val="en-GB"/>
        </w:rPr>
      </w:pPr>
      <w:r w:rsidRPr="002F55A3">
        <w:rPr>
          <w:lang w:val="en-GB"/>
        </w:rPr>
        <w:t>The OJT shall be started and completed within 3 years preceding the application for the first type rating endorsement. At least 50% of the OJT ta</w:t>
      </w:r>
      <w:r w:rsidR="002F55A3">
        <w:rPr>
          <w:lang w:val="en-GB"/>
        </w:rPr>
        <w:t>s</w:t>
      </w:r>
      <w:r w:rsidRPr="002F55A3">
        <w:rPr>
          <w:lang w:val="en-GB"/>
        </w:rPr>
        <w:t>ks shall take place after the related aircraft theoretical type training has been completed.</w:t>
      </w:r>
    </w:p>
    <w:p w14:paraId="3A93E744" w14:textId="571BE3B5" w:rsidR="003F5CF1" w:rsidRPr="002F55A3" w:rsidRDefault="003F5CF1" w:rsidP="003F5CF1">
      <w:pPr>
        <w:rPr>
          <w:lang w:val="en-GB"/>
        </w:rPr>
      </w:pPr>
    </w:p>
    <w:p w14:paraId="63FB85F2" w14:textId="19C4873D" w:rsidR="003F5CF1" w:rsidRPr="002F55A3" w:rsidRDefault="003F5CF1" w:rsidP="000420DA">
      <w:pPr>
        <w:pStyle w:val="berschrift2"/>
      </w:pPr>
      <w:r w:rsidRPr="002F55A3">
        <w:t xml:space="preserve">2. </w:t>
      </w:r>
      <w:r w:rsidR="002F55A3" w:rsidRPr="002F55A3">
        <w:t>Prerequisites</w:t>
      </w:r>
      <w:r w:rsidR="007D69D3" w:rsidRPr="002F55A3">
        <w:t xml:space="preserve"> </w:t>
      </w:r>
    </w:p>
    <w:p w14:paraId="0A7DDF74" w14:textId="12A38428" w:rsidR="003F5CF1" w:rsidRPr="002F55A3" w:rsidRDefault="003F5CF1" w:rsidP="003F5CF1">
      <w:pPr>
        <w:rPr>
          <w:lang w:val="en-GB"/>
        </w:rPr>
      </w:pPr>
      <w:r w:rsidRPr="002F55A3">
        <w:rPr>
          <w:lang w:val="en-GB"/>
        </w:rPr>
        <w:t xml:space="preserve">2.1 </w:t>
      </w:r>
      <w:r w:rsidR="00AD1319" w:rsidRPr="002F55A3">
        <w:rPr>
          <w:lang w:val="en-GB"/>
        </w:rPr>
        <w:t xml:space="preserve">Applicant </w:t>
      </w:r>
      <w:r w:rsidR="002F55A3" w:rsidRPr="002F55A3">
        <w:rPr>
          <w:lang w:val="en-GB"/>
        </w:rPr>
        <w:t>prerequisites</w:t>
      </w:r>
    </w:p>
    <w:p w14:paraId="11B7081E" w14:textId="7D576546" w:rsidR="00AD1319" w:rsidRPr="002F55A3" w:rsidRDefault="00AD1319" w:rsidP="003F5CF1">
      <w:pPr>
        <w:rPr>
          <w:lang w:val="en-GB"/>
        </w:rPr>
      </w:pPr>
      <w:r w:rsidRPr="002F55A3">
        <w:rPr>
          <w:lang w:val="en-GB"/>
        </w:rPr>
        <w:t xml:space="preserve">The </w:t>
      </w:r>
      <w:r w:rsidR="009D4DE9" w:rsidRPr="002F55A3">
        <w:rPr>
          <w:lang w:val="en-GB"/>
        </w:rPr>
        <w:t>a</w:t>
      </w:r>
      <w:r w:rsidRPr="002F55A3">
        <w:rPr>
          <w:lang w:val="en-GB"/>
        </w:rPr>
        <w:t>pplicant shall have:</w:t>
      </w:r>
    </w:p>
    <w:p w14:paraId="3F206A60" w14:textId="17B7CF01" w:rsidR="00AD1319" w:rsidRPr="002F55A3" w:rsidRDefault="00AD1319" w:rsidP="00AD1319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a category A, B or L5 licence or,</w:t>
      </w:r>
    </w:p>
    <w:p w14:paraId="018D06B3" w14:textId="074B254F" w:rsidR="00AD1319" w:rsidRPr="002F55A3" w:rsidRDefault="00AD1319" w:rsidP="00AD1319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finished the theoretical type training and cumulated at least 50% of the basic experience re</w:t>
      </w:r>
      <w:r w:rsidR="00305B0F" w:rsidRPr="002F55A3">
        <w:rPr>
          <w:lang w:val="en-GB"/>
        </w:rPr>
        <w:t>q</w:t>
      </w:r>
      <w:r w:rsidRPr="002F55A3">
        <w:rPr>
          <w:lang w:val="en-GB"/>
        </w:rPr>
        <w:t>uirement (66.A.30) in the licence category for which the OJT shall be started.</w:t>
      </w:r>
    </w:p>
    <w:p w14:paraId="0BB64579" w14:textId="198AFF0D" w:rsidR="00AD1319" w:rsidRPr="002F55A3" w:rsidRDefault="00AD1319" w:rsidP="00AD1319">
      <w:pPr>
        <w:rPr>
          <w:lang w:val="en-GB"/>
        </w:rPr>
      </w:pPr>
    </w:p>
    <w:p w14:paraId="0F8124DF" w14:textId="44CB7CC1" w:rsidR="001665A8" w:rsidRPr="002F55A3" w:rsidRDefault="001665A8" w:rsidP="00AD1319">
      <w:pPr>
        <w:rPr>
          <w:lang w:val="en-GB"/>
        </w:rPr>
      </w:pPr>
      <w:r w:rsidRPr="002F55A3">
        <w:rPr>
          <w:lang w:val="en-GB"/>
        </w:rPr>
        <w:t xml:space="preserve">2.2 </w:t>
      </w:r>
      <w:r w:rsidR="00A3390C" w:rsidRPr="002F55A3">
        <w:rPr>
          <w:lang w:val="en-GB"/>
        </w:rPr>
        <w:t xml:space="preserve">Mentor </w:t>
      </w:r>
      <w:r w:rsidR="002F55A3" w:rsidRPr="002F55A3">
        <w:rPr>
          <w:lang w:val="en-GB"/>
        </w:rPr>
        <w:t>prerequisites</w:t>
      </w:r>
    </w:p>
    <w:p w14:paraId="37181771" w14:textId="2102AD0D" w:rsidR="009D4DE9" w:rsidRPr="002F55A3" w:rsidRDefault="009D4DE9" w:rsidP="00AD1319">
      <w:pPr>
        <w:rPr>
          <w:lang w:val="en-GB"/>
        </w:rPr>
      </w:pPr>
      <w:r w:rsidRPr="002F55A3">
        <w:rPr>
          <w:lang w:val="en-GB"/>
        </w:rPr>
        <w:t>The mentor</w:t>
      </w:r>
      <w:r w:rsidR="00F07CC0">
        <w:rPr>
          <w:lang w:val="en-GB"/>
        </w:rPr>
        <w:t>s</w:t>
      </w:r>
      <w:r w:rsidRPr="002F55A3">
        <w:rPr>
          <w:lang w:val="en-GB"/>
        </w:rPr>
        <w:t xml:space="preserve"> shall:</w:t>
      </w:r>
    </w:p>
    <w:p w14:paraId="069172DE" w14:textId="1133BABB" w:rsidR="00A82F1B" w:rsidRPr="002F55A3" w:rsidRDefault="009D4DE9" w:rsidP="00A82F1B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hold a valid </w:t>
      </w:r>
      <w:r w:rsidR="00D973B4" w:rsidRPr="002F55A3">
        <w:rPr>
          <w:lang w:val="en-GB"/>
        </w:rPr>
        <w:t xml:space="preserve">EASA </w:t>
      </w:r>
      <w:r w:rsidRPr="002F55A3">
        <w:rPr>
          <w:lang w:val="en-GB"/>
        </w:rPr>
        <w:t>AML</w:t>
      </w:r>
      <w:r w:rsidR="00836B1D" w:rsidRPr="002F55A3">
        <w:rPr>
          <w:lang w:val="en-GB"/>
        </w:rPr>
        <w:t xml:space="preserve"> or a fully compliant ICAO Annex I AML </w:t>
      </w:r>
      <w:bookmarkStart w:id="0" w:name="_Hlk157608273"/>
      <w:r w:rsidR="00BB1182">
        <w:rPr>
          <w:lang w:val="en-GB"/>
        </w:rPr>
        <w:t xml:space="preserve">in accordance with Appendix IV to Annex II </w:t>
      </w:r>
      <w:bookmarkEnd w:id="0"/>
      <w:r w:rsidR="00836B1D" w:rsidRPr="002F55A3">
        <w:rPr>
          <w:lang w:val="en-GB"/>
        </w:rPr>
        <w:t>which is acceptable to the competent authority</w:t>
      </w:r>
      <w:r w:rsidR="00A82F1B" w:rsidRPr="002F55A3">
        <w:rPr>
          <w:lang w:val="en-GB"/>
        </w:rPr>
        <w:t xml:space="preserve"> for at least </w:t>
      </w:r>
      <w:r w:rsidR="00031FEA" w:rsidRPr="002F55A3">
        <w:rPr>
          <w:lang w:val="en-GB"/>
        </w:rPr>
        <w:t>on</w:t>
      </w:r>
      <w:r w:rsidR="00386B63" w:rsidRPr="002F55A3">
        <w:rPr>
          <w:lang w:val="en-GB"/>
        </w:rPr>
        <w:t>e</w:t>
      </w:r>
      <w:r w:rsidR="00031FEA" w:rsidRPr="002F55A3">
        <w:rPr>
          <w:lang w:val="en-GB"/>
        </w:rPr>
        <w:t xml:space="preserve"> year in the same category for which the OJT is being mentored </w:t>
      </w:r>
      <w:r w:rsidR="00BD5044" w:rsidRPr="002F55A3">
        <w:rPr>
          <w:lang w:val="en-GB"/>
        </w:rPr>
        <w:t>with the type rating on the related aircraft</w:t>
      </w:r>
      <w:r w:rsidR="00836B1D" w:rsidRPr="002F55A3">
        <w:rPr>
          <w:lang w:val="en-GB"/>
        </w:rPr>
        <w:t>.</w:t>
      </w:r>
    </w:p>
    <w:p w14:paraId="6A238E39" w14:textId="35357E08" w:rsidR="00BD5044" w:rsidRPr="002F55A3" w:rsidRDefault="00BD5044" w:rsidP="00A82F1B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have the </w:t>
      </w:r>
      <w:r w:rsidR="00431285" w:rsidRPr="002F55A3">
        <w:rPr>
          <w:lang w:val="en-GB"/>
        </w:rPr>
        <w:t>necessary release and or sign-off privileges in the maintenance organi</w:t>
      </w:r>
      <w:r w:rsidR="008F52E7">
        <w:rPr>
          <w:lang w:val="en-GB"/>
        </w:rPr>
        <w:t>s</w:t>
      </w:r>
      <w:r w:rsidR="00431285" w:rsidRPr="002F55A3">
        <w:rPr>
          <w:lang w:val="en-GB"/>
        </w:rPr>
        <w:t xml:space="preserve">ation where the OJT is </w:t>
      </w:r>
      <w:r w:rsidR="00433C4C" w:rsidRPr="002F55A3">
        <w:rPr>
          <w:lang w:val="en-GB"/>
        </w:rPr>
        <w:t>performed.</w:t>
      </w:r>
    </w:p>
    <w:p w14:paraId="6C49FFA8" w14:textId="03A9CD39" w:rsidR="00431285" w:rsidRPr="00A5695C" w:rsidRDefault="00C761E4" w:rsidP="00A5695C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have experience in training other people</w:t>
      </w:r>
      <w:r w:rsidR="00D81458" w:rsidRPr="002F55A3">
        <w:rPr>
          <w:lang w:val="en-GB"/>
        </w:rPr>
        <w:t>.</w:t>
      </w:r>
      <w:r w:rsidR="00A5695C">
        <w:rPr>
          <w:lang w:val="en-GB"/>
        </w:rPr>
        <w:t xml:space="preserve"> </w:t>
      </w:r>
      <w:r w:rsidR="00A7605F" w:rsidRPr="00A5695C">
        <w:rPr>
          <w:lang w:val="en-GB"/>
        </w:rPr>
        <w:t>This experience could be demonstrated as</w:t>
      </w:r>
      <w:r w:rsidR="00DD0947" w:rsidRPr="00A5695C">
        <w:rPr>
          <w:lang w:val="en-GB"/>
        </w:rPr>
        <w:t>:</w:t>
      </w:r>
    </w:p>
    <w:p w14:paraId="25A6725D" w14:textId="28CD27E3" w:rsidR="00DD0947" w:rsidRPr="002F55A3" w:rsidRDefault="00DD0947" w:rsidP="00DD0947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App</w:t>
      </w:r>
      <w:r w:rsidR="00CB445C" w:rsidRPr="002F55A3">
        <w:rPr>
          <w:lang w:val="en-GB"/>
        </w:rPr>
        <w:t>r</w:t>
      </w:r>
      <w:r w:rsidRPr="002F55A3">
        <w:rPr>
          <w:lang w:val="en-GB"/>
        </w:rPr>
        <w:t>enticeship instructor</w:t>
      </w:r>
    </w:p>
    <w:p w14:paraId="7AD27904" w14:textId="33872286" w:rsidR="00DD0947" w:rsidRDefault="00C576BC" w:rsidP="00DD0947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Part-147 instructor</w:t>
      </w:r>
    </w:p>
    <w:p w14:paraId="64E90730" w14:textId="1A90A31A" w:rsidR="00A5695C" w:rsidRDefault="00A5695C" w:rsidP="00DD0947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Part-145 Continuation trainer</w:t>
      </w:r>
    </w:p>
    <w:p w14:paraId="52E44DB4" w14:textId="77777777" w:rsidR="00FF20B3" w:rsidRPr="00370AE4" w:rsidRDefault="00FF20B3" w:rsidP="00FF20B3">
      <w:pPr>
        <w:pStyle w:val="Listenabsatz"/>
        <w:numPr>
          <w:ilvl w:val="1"/>
          <w:numId w:val="1"/>
        </w:numPr>
        <w:rPr>
          <w:lang w:val="en-GB"/>
        </w:rPr>
      </w:pPr>
      <w:r w:rsidRPr="00370AE4">
        <w:rPr>
          <w:lang w:val="en-GB"/>
        </w:rPr>
        <w:t>Acting as a Mentor under supervision of a nominated Mentor</w:t>
      </w:r>
    </w:p>
    <w:p w14:paraId="29EA2C3A" w14:textId="0ABA86C0" w:rsidR="00153BB8" w:rsidRPr="00A5695C" w:rsidRDefault="00A5695C" w:rsidP="00A5695C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having received a </w:t>
      </w:r>
      <w:proofErr w:type="gramStart"/>
      <w:r>
        <w:rPr>
          <w:lang w:val="en-GB"/>
        </w:rPr>
        <w:t>t</w:t>
      </w:r>
      <w:r w:rsidR="00C576BC" w:rsidRPr="00A5695C">
        <w:rPr>
          <w:lang w:val="en-GB"/>
        </w:rPr>
        <w:t>rain</w:t>
      </w:r>
      <w:proofErr w:type="gramEnd"/>
      <w:r w:rsidR="00C576BC" w:rsidRPr="00A5695C">
        <w:rPr>
          <w:lang w:val="en-GB"/>
        </w:rPr>
        <w:t xml:space="preserve"> the trainer course</w:t>
      </w:r>
      <w:r>
        <w:rPr>
          <w:lang w:val="en-GB"/>
        </w:rPr>
        <w:t xml:space="preserve"> or</w:t>
      </w:r>
    </w:p>
    <w:p w14:paraId="6244418C" w14:textId="38169AC4" w:rsidR="00C576BC" w:rsidRPr="002F55A3" w:rsidRDefault="00733AE1" w:rsidP="00DD0947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other comparable national qualification</w:t>
      </w:r>
      <w:r w:rsidR="00A5695C">
        <w:rPr>
          <w:lang w:val="en-GB"/>
        </w:rPr>
        <w:t xml:space="preserve"> or</w:t>
      </w:r>
    </w:p>
    <w:p w14:paraId="4A63BC0E" w14:textId="1F33A8DB" w:rsidR="00AA06E5" w:rsidRPr="002F55A3" w:rsidRDefault="00153BB8" w:rsidP="00DD0947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e</w:t>
      </w:r>
      <w:r w:rsidR="00222F93" w:rsidRPr="002F55A3">
        <w:rPr>
          <w:lang w:val="en-GB"/>
        </w:rPr>
        <w:t xml:space="preserve">quivalent training acceptable </w:t>
      </w:r>
      <w:r w:rsidR="005A7CBB" w:rsidRPr="002F55A3">
        <w:rPr>
          <w:lang w:val="en-GB"/>
        </w:rPr>
        <w:t>to the competent authority</w:t>
      </w:r>
    </w:p>
    <w:p w14:paraId="5915DB4E" w14:textId="6B0170FB" w:rsidR="00B83D58" w:rsidRPr="002F55A3" w:rsidRDefault="003E2FAC" w:rsidP="00B83D5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b</w:t>
      </w:r>
      <w:r w:rsidR="00AC764A" w:rsidRPr="002F55A3">
        <w:rPr>
          <w:lang w:val="en-GB"/>
        </w:rPr>
        <w:t xml:space="preserve">e </w:t>
      </w:r>
      <w:r w:rsidR="00385F0D" w:rsidRPr="002F55A3">
        <w:rPr>
          <w:lang w:val="en-GB"/>
        </w:rPr>
        <w:t xml:space="preserve">designated as Mentor by </w:t>
      </w:r>
      <w:r w:rsidR="00A24510" w:rsidRPr="00A24510">
        <w:rPr>
          <w:color w:val="FF0000"/>
          <w:lang w:val="en-GB"/>
        </w:rPr>
        <w:t>XXXXXXXXXXXXXX</w:t>
      </w:r>
      <w:r w:rsidR="00385F0D" w:rsidRPr="002F55A3">
        <w:rPr>
          <w:lang w:val="en-GB"/>
        </w:rPr>
        <w:t>.</w:t>
      </w:r>
    </w:p>
    <w:p w14:paraId="1BE1AB88" w14:textId="484BB9BA" w:rsidR="00844505" w:rsidRPr="002F55A3" w:rsidRDefault="00844505" w:rsidP="00844505">
      <w:pPr>
        <w:rPr>
          <w:lang w:val="en-GB"/>
        </w:rPr>
      </w:pPr>
    </w:p>
    <w:p w14:paraId="1C20FD79" w14:textId="46FA91CE" w:rsidR="00844505" w:rsidRPr="002F55A3" w:rsidRDefault="00844505" w:rsidP="00844505">
      <w:pPr>
        <w:rPr>
          <w:lang w:val="en-GB"/>
        </w:rPr>
      </w:pPr>
      <w:r w:rsidRPr="002F55A3">
        <w:rPr>
          <w:lang w:val="en-GB"/>
        </w:rPr>
        <w:t xml:space="preserve">2.3 Assessor </w:t>
      </w:r>
      <w:r w:rsidR="00A6749B" w:rsidRPr="002F55A3">
        <w:rPr>
          <w:lang w:val="en-GB"/>
        </w:rPr>
        <w:t>prerequisites</w:t>
      </w:r>
    </w:p>
    <w:p w14:paraId="0F68C3CA" w14:textId="7C59EDBF" w:rsidR="00A6749B" w:rsidRPr="002F55A3" w:rsidRDefault="00C10E00" w:rsidP="00844505">
      <w:pPr>
        <w:rPr>
          <w:lang w:val="en-GB"/>
        </w:rPr>
      </w:pPr>
      <w:r w:rsidRPr="002F55A3">
        <w:rPr>
          <w:lang w:val="en-GB"/>
        </w:rPr>
        <w:lastRenderedPageBreak/>
        <w:t>The assessor</w:t>
      </w:r>
      <w:r w:rsidR="00F07CC0">
        <w:rPr>
          <w:lang w:val="en-GB"/>
        </w:rPr>
        <w:t>s</w:t>
      </w:r>
      <w:r w:rsidRPr="002F55A3">
        <w:rPr>
          <w:lang w:val="en-GB"/>
        </w:rPr>
        <w:t xml:space="preserve"> shall:</w:t>
      </w:r>
    </w:p>
    <w:p w14:paraId="5CD8D8CA" w14:textId="0D49650D" w:rsidR="00DC16A9" w:rsidRPr="002F55A3" w:rsidRDefault="00DC16A9" w:rsidP="00DC16A9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hold a valid EASA AML or a fully compliant ICAO Annex I AML </w:t>
      </w:r>
      <w:r w:rsidR="00BB1182">
        <w:rPr>
          <w:lang w:val="en-GB"/>
        </w:rPr>
        <w:t xml:space="preserve">in accordance with Appendix IV to Annex II </w:t>
      </w:r>
      <w:r w:rsidRPr="002F55A3">
        <w:rPr>
          <w:lang w:val="en-GB"/>
        </w:rPr>
        <w:t xml:space="preserve">which is acceptable to the competent authority for at least </w:t>
      </w:r>
      <w:r w:rsidR="00386B63" w:rsidRPr="002F55A3">
        <w:rPr>
          <w:lang w:val="en-GB"/>
        </w:rPr>
        <w:t>three</w:t>
      </w:r>
      <w:r w:rsidRPr="002F55A3">
        <w:rPr>
          <w:lang w:val="en-GB"/>
        </w:rPr>
        <w:t xml:space="preserve"> year</w:t>
      </w:r>
      <w:r w:rsidR="00386B63" w:rsidRPr="002F55A3">
        <w:rPr>
          <w:lang w:val="en-GB"/>
        </w:rPr>
        <w:t>s</w:t>
      </w:r>
      <w:r w:rsidRPr="002F55A3">
        <w:rPr>
          <w:lang w:val="en-GB"/>
        </w:rPr>
        <w:t xml:space="preserve"> in the same category for which the OJT is being </w:t>
      </w:r>
      <w:r w:rsidR="00F43F98" w:rsidRPr="002F55A3">
        <w:rPr>
          <w:lang w:val="en-GB"/>
        </w:rPr>
        <w:t>assessed</w:t>
      </w:r>
      <w:r w:rsidRPr="002F55A3">
        <w:rPr>
          <w:lang w:val="en-GB"/>
        </w:rPr>
        <w:t xml:space="preserve"> with the </w:t>
      </w:r>
      <w:r w:rsidR="00F43F98" w:rsidRPr="002F55A3">
        <w:rPr>
          <w:lang w:val="en-GB"/>
        </w:rPr>
        <w:t xml:space="preserve">same or similar </w:t>
      </w:r>
      <w:r w:rsidRPr="002F55A3">
        <w:rPr>
          <w:lang w:val="en-GB"/>
        </w:rPr>
        <w:t xml:space="preserve">type rating </w:t>
      </w:r>
      <w:r w:rsidR="002D4DE3" w:rsidRPr="002F55A3">
        <w:rPr>
          <w:lang w:val="en-GB"/>
        </w:rPr>
        <w:t>endorsed</w:t>
      </w:r>
      <w:r w:rsidRPr="002F55A3">
        <w:rPr>
          <w:lang w:val="en-GB"/>
        </w:rPr>
        <w:t>.</w:t>
      </w:r>
    </w:p>
    <w:p w14:paraId="2DDEA49B" w14:textId="6FBF9825" w:rsidR="001F5A4D" w:rsidRPr="002F55A3" w:rsidRDefault="001F5A4D" w:rsidP="001F5A4D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have experience </w:t>
      </w:r>
      <w:r w:rsidR="00557531" w:rsidRPr="002F55A3">
        <w:rPr>
          <w:lang w:val="en-GB"/>
        </w:rPr>
        <w:t xml:space="preserve">and/or have received </w:t>
      </w:r>
      <w:r w:rsidRPr="002F55A3">
        <w:rPr>
          <w:lang w:val="en-GB"/>
        </w:rPr>
        <w:t xml:space="preserve">training </w:t>
      </w:r>
      <w:r w:rsidR="00557531" w:rsidRPr="002F55A3">
        <w:rPr>
          <w:lang w:val="en-GB"/>
        </w:rPr>
        <w:t>in assessing others</w:t>
      </w:r>
      <w:r w:rsidRPr="002F55A3">
        <w:rPr>
          <w:lang w:val="en-GB"/>
        </w:rPr>
        <w:t>.</w:t>
      </w:r>
      <w:r w:rsidR="001101EA">
        <w:rPr>
          <w:lang w:val="en-GB"/>
        </w:rPr>
        <w:t xml:space="preserve"> </w:t>
      </w:r>
      <w:r w:rsidRPr="002F55A3">
        <w:rPr>
          <w:lang w:val="en-GB"/>
        </w:rPr>
        <w:t>This experience could be demonstrated as:</w:t>
      </w:r>
    </w:p>
    <w:p w14:paraId="515DA659" w14:textId="3F274570" w:rsidR="001F5A4D" w:rsidRPr="002F55A3" w:rsidRDefault="00EA7EB2" w:rsidP="001F5A4D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A</w:t>
      </w:r>
      <w:r w:rsidR="001F5A4D" w:rsidRPr="002F55A3">
        <w:rPr>
          <w:lang w:val="en-GB"/>
        </w:rPr>
        <w:t>pp</w:t>
      </w:r>
      <w:r w:rsidR="00CB445C" w:rsidRPr="002F55A3">
        <w:rPr>
          <w:lang w:val="en-GB"/>
        </w:rPr>
        <w:t>r</w:t>
      </w:r>
      <w:r w:rsidR="001F5A4D" w:rsidRPr="002F55A3">
        <w:rPr>
          <w:lang w:val="en-GB"/>
        </w:rPr>
        <w:t>enticeship instructor</w:t>
      </w:r>
    </w:p>
    <w:p w14:paraId="10C38E95" w14:textId="4EF0289E" w:rsidR="001F5A4D" w:rsidRDefault="001F5A4D" w:rsidP="001F5A4D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 xml:space="preserve">Part-147 </w:t>
      </w:r>
      <w:r w:rsidR="00191574" w:rsidRPr="002F55A3">
        <w:rPr>
          <w:lang w:val="en-GB"/>
        </w:rPr>
        <w:t>examiner</w:t>
      </w:r>
    </w:p>
    <w:p w14:paraId="316B8E0D" w14:textId="0230B8EB" w:rsidR="00FF20B3" w:rsidRPr="00370AE4" w:rsidRDefault="00FF20B3" w:rsidP="00FF20B3">
      <w:pPr>
        <w:pStyle w:val="Listenabsatz"/>
        <w:numPr>
          <w:ilvl w:val="1"/>
          <w:numId w:val="1"/>
        </w:numPr>
        <w:rPr>
          <w:lang w:val="en-GB"/>
        </w:rPr>
      </w:pPr>
      <w:r w:rsidRPr="00370AE4">
        <w:rPr>
          <w:lang w:val="en-GB"/>
        </w:rPr>
        <w:t>Acting as a</w:t>
      </w:r>
      <w:r>
        <w:rPr>
          <w:lang w:val="en-GB"/>
        </w:rPr>
        <w:t>n Assessor</w:t>
      </w:r>
      <w:r w:rsidRPr="00370AE4">
        <w:rPr>
          <w:lang w:val="en-GB"/>
        </w:rPr>
        <w:t xml:space="preserve"> under supervision of a nominated </w:t>
      </w:r>
      <w:r>
        <w:rPr>
          <w:lang w:val="en-GB"/>
        </w:rPr>
        <w:t>Assessor</w:t>
      </w:r>
    </w:p>
    <w:p w14:paraId="3941B356" w14:textId="20A0C571" w:rsidR="001F5A4D" w:rsidRPr="002F55A3" w:rsidRDefault="00A5695C" w:rsidP="00A5695C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having received a </w:t>
      </w:r>
      <w:proofErr w:type="gramStart"/>
      <w:r>
        <w:rPr>
          <w:lang w:val="en-GB"/>
        </w:rPr>
        <w:t>t</w:t>
      </w:r>
      <w:r w:rsidRPr="00A5695C">
        <w:rPr>
          <w:lang w:val="en-GB"/>
        </w:rPr>
        <w:t>rain</w:t>
      </w:r>
      <w:proofErr w:type="gramEnd"/>
      <w:r w:rsidRPr="00A5695C">
        <w:rPr>
          <w:lang w:val="en-GB"/>
        </w:rPr>
        <w:t xml:space="preserve"> the trainer course</w:t>
      </w:r>
      <w:r>
        <w:rPr>
          <w:lang w:val="en-GB"/>
        </w:rPr>
        <w:t xml:space="preserve"> or</w:t>
      </w:r>
    </w:p>
    <w:p w14:paraId="2889AF7A" w14:textId="680C192A" w:rsidR="001F5A4D" w:rsidRPr="002F55A3" w:rsidRDefault="001F5A4D" w:rsidP="001F5A4D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other comparable national qualification</w:t>
      </w:r>
      <w:r w:rsidR="00A5695C">
        <w:rPr>
          <w:lang w:val="en-GB"/>
        </w:rPr>
        <w:t xml:space="preserve"> or</w:t>
      </w:r>
    </w:p>
    <w:p w14:paraId="451DAEDE" w14:textId="77777777" w:rsidR="001F5A4D" w:rsidRPr="002F55A3" w:rsidRDefault="001F5A4D" w:rsidP="001F5A4D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equivalent training acceptable to the competent authority</w:t>
      </w:r>
    </w:p>
    <w:p w14:paraId="2D95A60E" w14:textId="5D2C7817" w:rsidR="00395918" w:rsidRDefault="00A5695C" w:rsidP="0006030D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h</w:t>
      </w:r>
      <w:r w:rsidR="008D1605">
        <w:rPr>
          <w:lang w:val="en-GB"/>
        </w:rPr>
        <w:t>ave n</w:t>
      </w:r>
      <w:r w:rsidR="005D364B">
        <w:rPr>
          <w:lang w:val="en-GB"/>
        </w:rPr>
        <w:t>ot been involved as a mentor of the applicant in the OJT</w:t>
      </w:r>
      <w:r w:rsidR="008D1605">
        <w:rPr>
          <w:lang w:val="en-GB"/>
        </w:rPr>
        <w:t xml:space="preserve"> except if an independent observe</w:t>
      </w:r>
      <w:r w:rsidR="00744316">
        <w:rPr>
          <w:lang w:val="en-GB"/>
        </w:rPr>
        <w:t>r</w:t>
      </w:r>
      <w:r w:rsidR="008D1605">
        <w:rPr>
          <w:lang w:val="en-GB"/>
        </w:rPr>
        <w:t xml:space="preserve"> is present during the </w:t>
      </w:r>
      <w:proofErr w:type="gramStart"/>
      <w:r w:rsidR="008D1605">
        <w:rPr>
          <w:lang w:val="en-GB"/>
        </w:rPr>
        <w:t>assessment</w:t>
      </w:r>
      <w:proofErr w:type="gramEnd"/>
    </w:p>
    <w:p w14:paraId="6B6430AA" w14:textId="328A930E" w:rsidR="0006030D" w:rsidRPr="002F55A3" w:rsidRDefault="00A5695C" w:rsidP="0006030D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b</w:t>
      </w:r>
      <w:r w:rsidR="0006030D" w:rsidRPr="002F55A3">
        <w:rPr>
          <w:lang w:val="en-GB"/>
        </w:rPr>
        <w:t xml:space="preserve">e designated as Assessor by </w:t>
      </w:r>
      <w:r w:rsidR="00A24510" w:rsidRPr="00A24510">
        <w:rPr>
          <w:color w:val="FF0000"/>
          <w:lang w:val="en-GB"/>
        </w:rPr>
        <w:t>XXXXXXXXXXXXXX</w:t>
      </w:r>
      <w:r w:rsidR="0006030D" w:rsidRPr="002F55A3">
        <w:rPr>
          <w:lang w:val="en-GB"/>
        </w:rPr>
        <w:t>.</w:t>
      </w:r>
    </w:p>
    <w:p w14:paraId="17C3F618" w14:textId="5B883E7F" w:rsidR="00C10E00" w:rsidRDefault="00C10E00" w:rsidP="00FD7DA6">
      <w:pPr>
        <w:rPr>
          <w:lang w:val="en-GB"/>
        </w:rPr>
      </w:pPr>
    </w:p>
    <w:p w14:paraId="03F2873E" w14:textId="135ADEF1" w:rsidR="00D04CEA" w:rsidRDefault="00193C16" w:rsidP="00FD7DA6">
      <w:pPr>
        <w:rPr>
          <w:lang w:val="en-GB"/>
        </w:rPr>
      </w:pPr>
      <w:r w:rsidRPr="002B3AB0">
        <w:rPr>
          <w:lang w:val="en-GB"/>
        </w:rPr>
        <w:t xml:space="preserve">2.4 Independent observer </w:t>
      </w:r>
      <w:r w:rsidRPr="002F55A3">
        <w:rPr>
          <w:lang w:val="en-GB"/>
        </w:rPr>
        <w:t>prerequisites</w:t>
      </w:r>
    </w:p>
    <w:p w14:paraId="38531D76" w14:textId="7EB59E84" w:rsidR="00193C16" w:rsidRDefault="00193C16" w:rsidP="00FD7DA6">
      <w:pPr>
        <w:rPr>
          <w:lang w:val="en-GB"/>
        </w:rPr>
      </w:pPr>
      <w:r w:rsidRPr="00193C16">
        <w:rPr>
          <w:lang w:val="en-GB"/>
        </w:rPr>
        <w:t xml:space="preserve">The </w:t>
      </w:r>
      <w:r>
        <w:rPr>
          <w:lang w:val="en-GB"/>
        </w:rPr>
        <w:t>independent observer</w:t>
      </w:r>
      <w:r w:rsidR="00F07CC0">
        <w:rPr>
          <w:lang w:val="en-GB"/>
        </w:rPr>
        <w:t>s</w:t>
      </w:r>
      <w:r w:rsidRPr="00193C16">
        <w:rPr>
          <w:lang w:val="en-GB"/>
        </w:rPr>
        <w:t xml:space="preserve"> shall:</w:t>
      </w:r>
    </w:p>
    <w:p w14:paraId="71652669" w14:textId="3146BCE9" w:rsidR="00193C16" w:rsidRDefault="00193C16" w:rsidP="00193C16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not have taken part in the OJT </w:t>
      </w:r>
      <w:proofErr w:type="gramStart"/>
      <w:r>
        <w:rPr>
          <w:lang w:val="en-GB"/>
        </w:rPr>
        <w:t>performance</w:t>
      </w:r>
      <w:proofErr w:type="gramEnd"/>
    </w:p>
    <w:p w14:paraId="3FF59613" w14:textId="1B2AB500" w:rsidR="00193C16" w:rsidRDefault="00193C16" w:rsidP="00193C16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be selected by the OJT organisation performing the </w:t>
      </w:r>
      <w:proofErr w:type="gramStart"/>
      <w:r>
        <w:rPr>
          <w:lang w:val="en-GB"/>
        </w:rPr>
        <w:t>assessment</w:t>
      </w:r>
      <w:proofErr w:type="gramEnd"/>
    </w:p>
    <w:p w14:paraId="395D33A6" w14:textId="3FAD3513" w:rsidR="00193C16" w:rsidRPr="00193C16" w:rsidRDefault="00193C16" w:rsidP="00193C16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be maintenance personnel with an adequate understanding of the OJT procedures.</w:t>
      </w:r>
    </w:p>
    <w:p w14:paraId="6C02BCAD" w14:textId="77777777" w:rsidR="00193C16" w:rsidRDefault="00193C16" w:rsidP="00FD7DA6">
      <w:pPr>
        <w:rPr>
          <w:lang w:val="en-GB"/>
        </w:rPr>
      </w:pPr>
    </w:p>
    <w:p w14:paraId="56105C5E" w14:textId="77777777" w:rsidR="00193C16" w:rsidRPr="002F55A3" w:rsidRDefault="00193C16" w:rsidP="00FD7DA6">
      <w:pPr>
        <w:rPr>
          <w:lang w:val="en-GB"/>
        </w:rPr>
      </w:pPr>
    </w:p>
    <w:p w14:paraId="0ED0F357" w14:textId="1D6F4145" w:rsidR="00F411F4" w:rsidRPr="002F55A3" w:rsidRDefault="00DA6E50" w:rsidP="000420DA">
      <w:pPr>
        <w:pStyle w:val="berschrift2"/>
      </w:pPr>
      <w:r w:rsidRPr="002F55A3">
        <w:t>3. OJT content and logbook</w:t>
      </w:r>
    </w:p>
    <w:p w14:paraId="09F33A4E" w14:textId="19A5F05A" w:rsidR="00612D0D" w:rsidRPr="002F55A3" w:rsidRDefault="00612D0D" w:rsidP="00612D0D">
      <w:pPr>
        <w:rPr>
          <w:lang w:val="en-GB"/>
        </w:rPr>
      </w:pPr>
      <w:r w:rsidRPr="002F55A3">
        <w:rPr>
          <w:lang w:val="en-GB"/>
        </w:rPr>
        <w:t xml:space="preserve">The OJT </w:t>
      </w:r>
      <w:r w:rsidR="008B7FD2" w:rsidRPr="002F55A3">
        <w:rPr>
          <w:lang w:val="en-GB"/>
        </w:rPr>
        <w:t xml:space="preserve">shall be documented in </w:t>
      </w:r>
      <w:r w:rsidR="00433C4C" w:rsidRPr="002F55A3">
        <w:rPr>
          <w:lang w:val="en-GB"/>
        </w:rPr>
        <w:t>a</w:t>
      </w:r>
      <w:r w:rsidR="008B7FD2" w:rsidRPr="002F55A3">
        <w:rPr>
          <w:lang w:val="en-GB"/>
        </w:rPr>
        <w:t xml:space="preserve"> logbook reporting the following:</w:t>
      </w:r>
    </w:p>
    <w:p w14:paraId="204A67CB" w14:textId="0F282EE7" w:rsidR="008B7FD2" w:rsidRPr="002F55A3" w:rsidRDefault="008B7FD2" w:rsidP="008B7FD2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Name of applicant</w:t>
      </w:r>
    </w:p>
    <w:p w14:paraId="46BA84D7" w14:textId="499670FC" w:rsidR="008B7FD2" w:rsidRPr="002F55A3" w:rsidRDefault="008B7FD2" w:rsidP="008B7FD2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Date of birth of the applicant</w:t>
      </w:r>
    </w:p>
    <w:p w14:paraId="688EF5A4" w14:textId="3D77926A" w:rsidR="008B7FD2" w:rsidRPr="002F55A3" w:rsidRDefault="00E36AC8" w:rsidP="008B7FD2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Approved maintenance organisation(s) where the OJT </w:t>
      </w:r>
      <w:r w:rsidR="006E4C8D" w:rsidRPr="002F55A3">
        <w:rPr>
          <w:lang w:val="en-GB"/>
        </w:rPr>
        <w:t>is</w:t>
      </w:r>
      <w:r w:rsidRPr="002F55A3">
        <w:rPr>
          <w:lang w:val="en-GB"/>
        </w:rPr>
        <w:t xml:space="preserve"> carried </w:t>
      </w:r>
      <w:proofErr w:type="gramStart"/>
      <w:r w:rsidR="00433C4C" w:rsidRPr="002F55A3">
        <w:rPr>
          <w:lang w:val="en-GB"/>
        </w:rPr>
        <w:t>out</w:t>
      </w:r>
      <w:proofErr w:type="gramEnd"/>
    </w:p>
    <w:p w14:paraId="7DE4EC0B" w14:textId="494A9A58" w:rsidR="00E36AC8" w:rsidRPr="002F55A3" w:rsidRDefault="00FC2E22" w:rsidP="008B7FD2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Aircraft rating and licence categories applied for</w:t>
      </w:r>
    </w:p>
    <w:p w14:paraId="48BAD0C2" w14:textId="52D9EF06" w:rsidR="008461E9" w:rsidRPr="002F55A3" w:rsidRDefault="008461E9" w:rsidP="008461E9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Name of mentors including the licence number</w:t>
      </w:r>
    </w:p>
    <w:p w14:paraId="56C03FEC" w14:textId="21EBDCFB" w:rsidR="00FC2E22" w:rsidRPr="002F55A3" w:rsidRDefault="00FC2E22" w:rsidP="008B7FD2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List of tasks</w:t>
      </w:r>
      <w:r w:rsidR="008B245E" w:rsidRPr="002F55A3">
        <w:rPr>
          <w:lang w:val="en-GB"/>
        </w:rPr>
        <w:t xml:space="preserve"> including:</w:t>
      </w:r>
    </w:p>
    <w:p w14:paraId="5C700AFD" w14:textId="09C5BDE3" w:rsidR="008B245E" w:rsidRPr="002F55A3" w:rsidRDefault="00EA7EB2" w:rsidP="008B245E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t</w:t>
      </w:r>
      <w:r w:rsidR="008B245E" w:rsidRPr="002F55A3">
        <w:rPr>
          <w:lang w:val="en-GB"/>
        </w:rPr>
        <w:t>ask description</w:t>
      </w:r>
    </w:p>
    <w:p w14:paraId="111767AA" w14:textId="17CA32F3" w:rsidR="008B245E" w:rsidRPr="002F55A3" w:rsidRDefault="00EA7EB2" w:rsidP="008B245E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r</w:t>
      </w:r>
      <w:r w:rsidR="008B245E" w:rsidRPr="002F55A3">
        <w:rPr>
          <w:lang w:val="en-GB"/>
        </w:rPr>
        <w:t>eference to job card/ work order/ tech log, …</w:t>
      </w:r>
    </w:p>
    <w:p w14:paraId="3BF0DF9A" w14:textId="0AFB5CB7" w:rsidR="008B245E" w:rsidRDefault="00EA7EB2" w:rsidP="008B245E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l</w:t>
      </w:r>
      <w:r w:rsidR="00F77A6A" w:rsidRPr="002F55A3">
        <w:rPr>
          <w:lang w:val="en-GB"/>
        </w:rPr>
        <w:t>ocation of task completion</w:t>
      </w:r>
    </w:p>
    <w:p w14:paraId="666D8C2E" w14:textId="6499FE59" w:rsidR="00884AB3" w:rsidRPr="002B3AB0" w:rsidRDefault="00EA7EB2" w:rsidP="008B245E">
      <w:pPr>
        <w:pStyle w:val="Listenabsatz"/>
        <w:numPr>
          <w:ilvl w:val="1"/>
          <w:numId w:val="1"/>
        </w:numPr>
        <w:rPr>
          <w:lang w:val="en-GB"/>
        </w:rPr>
      </w:pPr>
      <w:r w:rsidRPr="002B3AB0">
        <w:rPr>
          <w:lang w:val="en-GB"/>
        </w:rPr>
        <w:t>i</w:t>
      </w:r>
      <w:r w:rsidR="00DD4DA8" w:rsidRPr="002B3AB0">
        <w:rPr>
          <w:lang w:val="en-GB"/>
        </w:rPr>
        <w:t xml:space="preserve">dentification of </w:t>
      </w:r>
      <w:r w:rsidRPr="002B3AB0">
        <w:rPr>
          <w:lang w:val="en-GB"/>
        </w:rPr>
        <w:t>g</w:t>
      </w:r>
      <w:r w:rsidR="00884AB3" w:rsidRPr="002B3AB0">
        <w:rPr>
          <w:lang w:val="en-GB"/>
        </w:rPr>
        <w:t>roup tasks</w:t>
      </w:r>
    </w:p>
    <w:p w14:paraId="423736E3" w14:textId="429AB3B4" w:rsidR="00F77A6A" w:rsidRPr="002F55A3" w:rsidRDefault="00EA7EB2" w:rsidP="008B245E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d</w:t>
      </w:r>
      <w:r w:rsidR="00F77A6A" w:rsidRPr="002F55A3">
        <w:rPr>
          <w:lang w:val="en-GB"/>
        </w:rPr>
        <w:t>ate of task completion</w:t>
      </w:r>
    </w:p>
    <w:p w14:paraId="30644B3C" w14:textId="705D3C87" w:rsidR="00F77A6A" w:rsidRPr="002F55A3" w:rsidRDefault="00EA7EB2" w:rsidP="008B245E">
      <w:pPr>
        <w:pStyle w:val="Listenabsatz"/>
        <w:numPr>
          <w:ilvl w:val="1"/>
          <w:numId w:val="1"/>
        </w:numPr>
        <w:rPr>
          <w:lang w:val="en-GB"/>
        </w:rPr>
      </w:pPr>
      <w:r>
        <w:rPr>
          <w:lang w:val="en-GB"/>
        </w:rPr>
        <w:t>a</w:t>
      </w:r>
      <w:r w:rsidR="00F77A6A" w:rsidRPr="002F55A3">
        <w:rPr>
          <w:lang w:val="en-GB"/>
        </w:rPr>
        <w:t>ircraft registration(s)</w:t>
      </w:r>
    </w:p>
    <w:p w14:paraId="5AF65705" w14:textId="70AF9B01" w:rsidR="00F77A6A" w:rsidRPr="002F55A3" w:rsidRDefault="00910A98" w:rsidP="00F77A6A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A signed recommendation of the mentor</w:t>
      </w:r>
      <w:r w:rsidR="00007D6B" w:rsidRPr="002F55A3">
        <w:rPr>
          <w:lang w:val="en-GB"/>
        </w:rPr>
        <w:t>(</w:t>
      </w:r>
      <w:r w:rsidRPr="002F55A3">
        <w:rPr>
          <w:lang w:val="en-GB"/>
        </w:rPr>
        <w:t>s</w:t>
      </w:r>
      <w:r w:rsidR="00007D6B" w:rsidRPr="002F55A3">
        <w:rPr>
          <w:lang w:val="en-GB"/>
        </w:rPr>
        <w:t>)</w:t>
      </w:r>
      <w:r w:rsidRPr="002F55A3">
        <w:rPr>
          <w:lang w:val="en-GB"/>
        </w:rPr>
        <w:t xml:space="preserve"> for the successive final </w:t>
      </w:r>
      <w:r w:rsidR="002F55A3" w:rsidRPr="002F55A3">
        <w:rPr>
          <w:lang w:val="en-GB"/>
        </w:rPr>
        <w:t>assessment</w:t>
      </w:r>
      <w:r w:rsidRPr="002F55A3">
        <w:rPr>
          <w:lang w:val="en-GB"/>
        </w:rPr>
        <w:t xml:space="preserve"> of the applicant.</w:t>
      </w:r>
    </w:p>
    <w:p w14:paraId="11837B05" w14:textId="77777777" w:rsidR="00057BD1" w:rsidRPr="002F55A3" w:rsidRDefault="00057BD1" w:rsidP="00984CF7">
      <w:pPr>
        <w:rPr>
          <w:lang w:val="en-GB"/>
        </w:rPr>
      </w:pPr>
    </w:p>
    <w:p w14:paraId="1F13917C" w14:textId="1BD2E155" w:rsidR="00DA6E50" w:rsidRPr="002F55A3" w:rsidRDefault="00984CF7" w:rsidP="00984CF7">
      <w:pPr>
        <w:rPr>
          <w:lang w:val="en-GB"/>
        </w:rPr>
      </w:pPr>
      <w:r w:rsidRPr="002F55A3">
        <w:rPr>
          <w:lang w:val="en-GB"/>
        </w:rPr>
        <w:t xml:space="preserve">The OJT </w:t>
      </w:r>
      <w:r w:rsidR="00057BD1" w:rsidRPr="002F55A3">
        <w:rPr>
          <w:lang w:val="en-GB"/>
        </w:rPr>
        <w:t xml:space="preserve">task list </w:t>
      </w:r>
      <w:r w:rsidRPr="002F55A3">
        <w:rPr>
          <w:lang w:val="en-GB"/>
        </w:rPr>
        <w:t>shall include a series of activities and tasks representative of the aircraft type rating, systems and licence category applied for and may cover more than one licence category.</w:t>
      </w:r>
      <w:r w:rsidR="00BB4D8B" w:rsidRPr="002F55A3">
        <w:rPr>
          <w:lang w:val="en-GB"/>
        </w:rPr>
        <w:t xml:space="preserve"> If </w:t>
      </w:r>
      <w:r w:rsidR="00007516" w:rsidRPr="002F55A3">
        <w:rPr>
          <w:lang w:val="en-GB"/>
        </w:rPr>
        <w:t>the aircraft manufacturer has defined the OJT tasks during the type certification</w:t>
      </w:r>
      <w:r w:rsidR="002A6F6F">
        <w:rPr>
          <w:lang w:val="en-GB"/>
        </w:rPr>
        <w:t xml:space="preserve"> via the </w:t>
      </w:r>
      <w:r w:rsidR="002A6F6F">
        <w:rPr>
          <w:lang w:val="en-GB"/>
        </w:rPr>
        <w:lastRenderedPageBreak/>
        <w:t>operational suitability data (OSD)</w:t>
      </w:r>
      <w:r w:rsidR="00007516" w:rsidRPr="002F55A3">
        <w:rPr>
          <w:lang w:val="en-GB"/>
        </w:rPr>
        <w:t>, th</w:t>
      </w:r>
      <w:r w:rsidR="00DA1C82" w:rsidRPr="002F55A3">
        <w:rPr>
          <w:lang w:val="en-GB"/>
        </w:rPr>
        <w:t xml:space="preserve">ose tasks </w:t>
      </w:r>
      <w:r w:rsidR="00FE6010" w:rsidRPr="002F55A3">
        <w:rPr>
          <w:lang w:val="en-GB"/>
        </w:rPr>
        <w:t>shall</w:t>
      </w:r>
      <w:r w:rsidR="00DA1C82" w:rsidRPr="002F55A3">
        <w:rPr>
          <w:lang w:val="en-GB"/>
        </w:rPr>
        <w:t xml:space="preserve"> be selected. If no such data exists, the task list in Appendix II to the AMC to </w:t>
      </w:r>
      <w:r w:rsidR="00AC654D" w:rsidRPr="002F55A3">
        <w:rPr>
          <w:lang w:val="en-GB"/>
        </w:rPr>
        <w:t>Part-66 serves as the basis to develop an OJT programme</w:t>
      </w:r>
      <w:r w:rsidR="00535E1A" w:rsidRPr="002F55A3">
        <w:rPr>
          <w:lang w:val="en-GB"/>
        </w:rPr>
        <w:t>.</w:t>
      </w:r>
    </w:p>
    <w:p w14:paraId="54ABF01C" w14:textId="219C06FE" w:rsidR="00267AE4" w:rsidRPr="002F55A3" w:rsidRDefault="00267AE4" w:rsidP="00984CF7">
      <w:pPr>
        <w:rPr>
          <w:lang w:val="en-GB"/>
        </w:rPr>
      </w:pPr>
      <w:r w:rsidRPr="002F55A3">
        <w:rPr>
          <w:lang w:val="en-GB"/>
        </w:rPr>
        <w:t xml:space="preserve">The minimum list of tasks </w:t>
      </w:r>
      <w:r w:rsidR="00D33DE8" w:rsidRPr="002F55A3">
        <w:rPr>
          <w:lang w:val="en-GB"/>
        </w:rPr>
        <w:t xml:space="preserve">shall be selected from the </w:t>
      </w:r>
      <w:r w:rsidR="006E559A" w:rsidRPr="002F55A3">
        <w:rPr>
          <w:lang w:val="en-GB"/>
        </w:rPr>
        <w:t>Appendix II to the AMC to Part-66</w:t>
      </w:r>
      <w:r w:rsidR="006E559A">
        <w:rPr>
          <w:lang w:val="en-GB"/>
        </w:rPr>
        <w:t xml:space="preserve"> </w:t>
      </w:r>
      <w:r w:rsidR="00D33DE8" w:rsidRPr="002F55A3">
        <w:rPr>
          <w:lang w:val="en-GB"/>
        </w:rPr>
        <w:t>according to the following procedures and criteria:</w:t>
      </w:r>
    </w:p>
    <w:p w14:paraId="6009DAF4" w14:textId="2C0E7A70" w:rsidR="00D33DE8" w:rsidRPr="002F55A3" w:rsidRDefault="00D33DE8" w:rsidP="00D33DE8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Filter the ATA chapters</w:t>
      </w:r>
      <w:r w:rsidR="00E6549A" w:rsidRPr="002F55A3">
        <w:rPr>
          <w:lang w:val="en-GB"/>
        </w:rPr>
        <w:t xml:space="preserve"> (or sub-chapters, when required) applicable to the specific aircraft </w:t>
      </w:r>
      <w:proofErr w:type="gramStart"/>
      <w:r w:rsidR="00E6549A" w:rsidRPr="002F55A3">
        <w:rPr>
          <w:lang w:val="en-GB"/>
        </w:rPr>
        <w:t>type</w:t>
      </w:r>
      <w:proofErr w:type="gramEnd"/>
    </w:p>
    <w:p w14:paraId="26586820" w14:textId="24AC225A" w:rsidR="00E6549A" w:rsidRPr="002F55A3" w:rsidRDefault="00E6549A" w:rsidP="00D33DE8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Identify relevant and significant tasks for </w:t>
      </w:r>
      <w:r w:rsidR="000F0E55" w:rsidRPr="002F55A3">
        <w:rPr>
          <w:lang w:val="en-GB"/>
        </w:rPr>
        <w:t>the following categories:</w:t>
      </w:r>
    </w:p>
    <w:p w14:paraId="194759FF" w14:textId="32DDAFB1" w:rsidR="000F0E55" w:rsidRPr="002F55A3" w:rsidRDefault="000F0E55" w:rsidP="000F0E55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Inspection</w:t>
      </w:r>
      <w:r w:rsidR="002304CF" w:rsidRPr="002F55A3">
        <w:rPr>
          <w:lang w:val="en-GB"/>
        </w:rPr>
        <w:t>s</w:t>
      </w:r>
      <w:r w:rsidRPr="002F55A3">
        <w:rPr>
          <w:lang w:val="en-GB"/>
        </w:rPr>
        <w:t xml:space="preserve"> (INS)</w:t>
      </w:r>
    </w:p>
    <w:p w14:paraId="3D765E12" w14:textId="34476C3B" w:rsidR="000F0E55" w:rsidRPr="002F55A3" w:rsidRDefault="000F0E55" w:rsidP="000F0E55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 xml:space="preserve">Functional </w:t>
      </w:r>
      <w:r w:rsidR="002304CF" w:rsidRPr="002F55A3">
        <w:rPr>
          <w:lang w:val="en-GB"/>
        </w:rPr>
        <w:t xml:space="preserve">or </w:t>
      </w:r>
      <w:r w:rsidRPr="002F55A3">
        <w:rPr>
          <w:lang w:val="en-GB"/>
        </w:rPr>
        <w:t>operational test (FOT)</w:t>
      </w:r>
    </w:p>
    <w:p w14:paraId="1A9063B5" w14:textId="3A6F75B7" w:rsidR="000F0E55" w:rsidRPr="002F55A3" w:rsidRDefault="000F0E55" w:rsidP="000F0E55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Service ground handling (SGH)</w:t>
      </w:r>
    </w:p>
    <w:p w14:paraId="66FA1DDE" w14:textId="498FD4F0" w:rsidR="000F0E55" w:rsidRPr="002F55A3" w:rsidRDefault="000F0E55" w:rsidP="000F0E55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R</w:t>
      </w:r>
      <w:r w:rsidR="00DA5FC5" w:rsidRPr="002F55A3">
        <w:rPr>
          <w:lang w:val="en-GB"/>
        </w:rPr>
        <w:t>e</w:t>
      </w:r>
      <w:r w:rsidR="00CD06C5" w:rsidRPr="002F55A3">
        <w:rPr>
          <w:lang w:val="en-GB"/>
        </w:rPr>
        <w:t>moval</w:t>
      </w:r>
      <w:r w:rsidR="009076EA" w:rsidRPr="002F55A3">
        <w:rPr>
          <w:lang w:val="en-GB"/>
        </w:rPr>
        <w:t xml:space="preserve"> </w:t>
      </w:r>
      <w:r w:rsidR="00C10B9A">
        <w:rPr>
          <w:lang w:val="en-GB"/>
        </w:rPr>
        <w:t>or</w:t>
      </w:r>
      <w:r w:rsidR="00CD06C5" w:rsidRPr="002F55A3">
        <w:rPr>
          <w:lang w:val="en-GB"/>
        </w:rPr>
        <w:t xml:space="preserve"> installation (R/I)</w:t>
      </w:r>
    </w:p>
    <w:p w14:paraId="52E91325" w14:textId="1C2627D9" w:rsidR="00CD06C5" w:rsidRPr="002F55A3" w:rsidRDefault="00CD06C5" w:rsidP="000F0E55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Minimum equipment list (MEL)</w:t>
      </w:r>
    </w:p>
    <w:p w14:paraId="0ECC3CEB" w14:textId="1DD08054" w:rsidR="00CD06C5" w:rsidRPr="002F55A3" w:rsidRDefault="00CD06C5" w:rsidP="000F0E55">
      <w:pPr>
        <w:pStyle w:val="Listenabsatz"/>
        <w:numPr>
          <w:ilvl w:val="1"/>
          <w:numId w:val="1"/>
        </w:numPr>
        <w:rPr>
          <w:lang w:val="en-GB"/>
        </w:rPr>
      </w:pPr>
      <w:r w:rsidRPr="002F55A3">
        <w:rPr>
          <w:lang w:val="en-GB"/>
        </w:rPr>
        <w:t>Troubleshooting (TS)</w:t>
      </w:r>
    </w:p>
    <w:p w14:paraId="72D75B9A" w14:textId="71E20AE0" w:rsidR="007439BF" w:rsidRPr="002F55A3" w:rsidRDefault="007439BF" w:rsidP="00984CF7">
      <w:pPr>
        <w:rPr>
          <w:lang w:val="en-GB"/>
        </w:rPr>
      </w:pPr>
      <w:r w:rsidRPr="002F55A3">
        <w:rPr>
          <w:lang w:val="en-GB"/>
        </w:rPr>
        <w:t xml:space="preserve">The selection of tasks </w:t>
      </w:r>
      <w:r w:rsidR="00FE6010" w:rsidRPr="002F55A3">
        <w:rPr>
          <w:lang w:val="en-GB"/>
        </w:rPr>
        <w:t>shall</w:t>
      </w:r>
      <w:r w:rsidRPr="002F55A3">
        <w:rPr>
          <w:lang w:val="en-GB"/>
        </w:rPr>
        <w:t xml:space="preserve"> give precedence to tasks which are critical and complex in terms of: </w:t>
      </w:r>
    </w:p>
    <w:p w14:paraId="51A9B2CA" w14:textId="75DB625F" w:rsidR="00575846" w:rsidRPr="002F55A3" w:rsidRDefault="007439BF" w:rsidP="00575846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difficulty to </w:t>
      </w:r>
      <w:proofErr w:type="gramStart"/>
      <w:r w:rsidRPr="002F55A3">
        <w:rPr>
          <w:lang w:val="en-GB"/>
        </w:rPr>
        <w:t>execute</w:t>
      </w:r>
      <w:proofErr w:type="gramEnd"/>
    </w:p>
    <w:p w14:paraId="3C50A093" w14:textId="62FCB3FF" w:rsidR="00575846" w:rsidRPr="002F55A3" w:rsidRDefault="007439BF" w:rsidP="00575846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interpretation of the maintenance procedures / work instructions</w:t>
      </w:r>
    </w:p>
    <w:p w14:paraId="1968C986" w14:textId="639E76C0" w:rsidR="00575846" w:rsidRPr="002F55A3" w:rsidRDefault="007439BF" w:rsidP="00575846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specific tools and equipment</w:t>
      </w:r>
    </w:p>
    <w:p w14:paraId="7BA32F99" w14:textId="0B0996E6" w:rsidR="00575846" w:rsidRPr="002F55A3" w:rsidRDefault="007439BF" w:rsidP="00575846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coordination among maintenance staff (teamwork)</w:t>
      </w:r>
    </w:p>
    <w:p w14:paraId="6271FF84" w14:textId="5425204B" w:rsidR="00575846" w:rsidRPr="002F55A3" w:rsidRDefault="007439BF" w:rsidP="00575846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human factors (accessibility, human–machine interface (HMI), etc.)</w:t>
      </w:r>
    </w:p>
    <w:p w14:paraId="788062F0" w14:textId="60994236" w:rsidR="00535E1A" w:rsidRPr="002F55A3" w:rsidRDefault="007439BF" w:rsidP="00575846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safety impact on the aircraft and the crew.</w:t>
      </w:r>
    </w:p>
    <w:p w14:paraId="1F3ED287" w14:textId="77777777" w:rsidR="006A6B68" w:rsidRDefault="006A6B68" w:rsidP="006A6B68">
      <w:pPr>
        <w:rPr>
          <w:lang w:val="en-GB"/>
        </w:rPr>
      </w:pPr>
    </w:p>
    <w:p w14:paraId="121E8B7A" w14:textId="014D806D" w:rsidR="007756D3" w:rsidRDefault="007756D3" w:rsidP="006A6B68">
      <w:pPr>
        <w:rPr>
          <w:lang w:val="en-GB"/>
        </w:rPr>
      </w:pPr>
      <w:r>
        <w:rPr>
          <w:lang w:val="en-GB"/>
        </w:rPr>
        <w:t xml:space="preserve">3.1 </w:t>
      </w:r>
      <w:r w:rsidR="00CC0261">
        <w:rPr>
          <w:lang w:val="en-GB"/>
        </w:rPr>
        <w:t>Difference OJT</w:t>
      </w:r>
    </w:p>
    <w:p w14:paraId="372BBA14" w14:textId="1595F479" w:rsidR="002D72C3" w:rsidRPr="002F55A3" w:rsidRDefault="002D72C3" w:rsidP="006A6B68">
      <w:pPr>
        <w:rPr>
          <w:lang w:val="en-GB"/>
        </w:rPr>
      </w:pPr>
      <w:r>
        <w:rPr>
          <w:lang w:val="en-GB"/>
        </w:rPr>
        <w:t xml:space="preserve">When an existing licence is changed to include an additional category with a type rating, a different OJT from the category held to the new </w:t>
      </w:r>
      <w:r w:rsidR="00F97E5F">
        <w:rPr>
          <w:lang w:val="en-GB"/>
        </w:rPr>
        <w:t xml:space="preserve">one is permissible. In those cases, only tasks corresponding to the differences between the two categories </w:t>
      </w:r>
      <w:r w:rsidR="002419E5">
        <w:rPr>
          <w:lang w:val="en-GB"/>
        </w:rPr>
        <w:t xml:space="preserve">need to </w:t>
      </w:r>
      <w:r w:rsidR="00F97E5F">
        <w:rPr>
          <w:lang w:val="en-GB"/>
        </w:rPr>
        <w:t>be performed.</w:t>
      </w:r>
      <w:r w:rsidR="00DC5776">
        <w:rPr>
          <w:lang w:val="en-GB"/>
        </w:rPr>
        <w:t xml:space="preserve"> T</w:t>
      </w:r>
      <w:r w:rsidR="00D5746A">
        <w:rPr>
          <w:lang w:val="en-GB"/>
        </w:rPr>
        <w:t>h</w:t>
      </w:r>
      <w:r w:rsidR="0007515C">
        <w:rPr>
          <w:lang w:val="en-GB"/>
        </w:rPr>
        <w:t>e</w:t>
      </w:r>
      <w:r w:rsidR="00D5746A">
        <w:rPr>
          <w:lang w:val="en-GB"/>
        </w:rPr>
        <w:t>s</w:t>
      </w:r>
      <w:r w:rsidR="0007515C">
        <w:rPr>
          <w:lang w:val="en-GB"/>
        </w:rPr>
        <w:t>e</w:t>
      </w:r>
      <w:r w:rsidR="00D5746A">
        <w:rPr>
          <w:lang w:val="en-GB"/>
        </w:rPr>
        <w:t xml:space="preserve"> tasks shall be clearly identified.</w:t>
      </w:r>
    </w:p>
    <w:p w14:paraId="2C6DBE94" w14:textId="02CD354C" w:rsidR="006D1B49" w:rsidRPr="002F55A3" w:rsidRDefault="006D1B49" w:rsidP="00DB2789">
      <w:pPr>
        <w:pStyle w:val="berschrift2"/>
      </w:pPr>
      <w:r w:rsidRPr="002F55A3">
        <w:t>4</w:t>
      </w:r>
      <w:r w:rsidR="00DB2789" w:rsidRPr="002F55A3">
        <w:t>.</w:t>
      </w:r>
      <w:r w:rsidRPr="002F55A3">
        <w:t xml:space="preserve"> </w:t>
      </w:r>
      <w:r w:rsidR="00DB2789" w:rsidRPr="002F55A3">
        <w:t xml:space="preserve">Performance of the </w:t>
      </w:r>
      <w:r w:rsidRPr="002F55A3">
        <w:t>OJT</w:t>
      </w:r>
    </w:p>
    <w:p w14:paraId="11F0FB39" w14:textId="77777777" w:rsidR="00DB2789" w:rsidRPr="002F55A3" w:rsidRDefault="00DB2789" w:rsidP="00984CF7">
      <w:pPr>
        <w:rPr>
          <w:lang w:val="en-GB"/>
        </w:rPr>
      </w:pPr>
    </w:p>
    <w:p w14:paraId="5AF1A211" w14:textId="2111D59C" w:rsidR="00FC077A" w:rsidRPr="002F55A3" w:rsidRDefault="00FC077A" w:rsidP="00984CF7">
      <w:pPr>
        <w:rPr>
          <w:lang w:val="en-GB"/>
        </w:rPr>
      </w:pPr>
      <w:r w:rsidRPr="002F55A3">
        <w:rPr>
          <w:lang w:val="en-GB"/>
        </w:rPr>
        <w:t xml:space="preserve">The OJT </w:t>
      </w:r>
      <w:r w:rsidR="00042C93" w:rsidRPr="002F55A3">
        <w:rPr>
          <w:lang w:val="en-GB"/>
        </w:rPr>
        <w:t xml:space="preserve">shall be conducted at one or more maintenance organisations appropriately approved </w:t>
      </w:r>
      <w:r w:rsidR="0017614E" w:rsidRPr="002F55A3">
        <w:rPr>
          <w:lang w:val="en-GB"/>
        </w:rPr>
        <w:t>for the maintenance of that aircraft type.</w:t>
      </w:r>
    </w:p>
    <w:p w14:paraId="5EA92180" w14:textId="4695F713" w:rsidR="00E50501" w:rsidRPr="002F55A3" w:rsidRDefault="00E50501" w:rsidP="00984CF7">
      <w:pPr>
        <w:rPr>
          <w:lang w:val="en-GB"/>
        </w:rPr>
      </w:pPr>
    </w:p>
    <w:p w14:paraId="09E03B84" w14:textId="6AA20C2D" w:rsidR="002B3AB0" w:rsidRDefault="00B64CC7" w:rsidP="00984CF7">
      <w:pPr>
        <w:rPr>
          <w:lang w:val="en-GB"/>
        </w:rPr>
      </w:pPr>
      <w:r w:rsidRPr="002F55A3">
        <w:rPr>
          <w:lang w:val="en-GB"/>
        </w:rPr>
        <w:t>If the OJT is split in several parts and carried out at different approved maintenance organisations</w:t>
      </w:r>
      <w:r w:rsidR="005A6EE0" w:rsidRPr="002F55A3">
        <w:rPr>
          <w:lang w:val="en-GB"/>
        </w:rPr>
        <w:t xml:space="preserve">, the </w:t>
      </w:r>
      <w:r w:rsidR="00A24510">
        <w:rPr>
          <w:lang w:val="en-GB"/>
        </w:rPr>
        <w:t xml:space="preserve">approved maintenance </w:t>
      </w:r>
      <w:r w:rsidR="005A6EE0" w:rsidRPr="002F55A3">
        <w:rPr>
          <w:lang w:val="en-GB"/>
        </w:rPr>
        <w:t>organi</w:t>
      </w:r>
      <w:r w:rsidR="005E4B5E">
        <w:rPr>
          <w:lang w:val="en-GB"/>
        </w:rPr>
        <w:t>s</w:t>
      </w:r>
      <w:r w:rsidR="005A6EE0" w:rsidRPr="002F55A3">
        <w:rPr>
          <w:lang w:val="en-GB"/>
        </w:rPr>
        <w:t xml:space="preserve">ation </w:t>
      </w:r>
      <w:r w:rsidR="00A24510" w:rsidRPr="00A24510">
        <w:rPr>
          <w:color w:val="FF0000"/>
          <w:lang w:val="en-GB"/>
        </w:rPr>
        <w:t>XXXXXXXXXXXXXX</w:t>
      </w:r>
      <w:r w:rsidR="00A24510">
        <w:rPr>
          <w:lang w:val="en-GB"/>
        </w:rPr>
        <w:t xml:space="preserve"> </w:t>
      </w:r>
      <w:r w:rsidR="005A6EE0" w:rsidRPr="002F55A3">
        <w:rPr>
          <w:lang w:val="en-GB"/>
        </w:rPr>
        <w:t>at which the final assessment is carried out shall control and coordinate the OJT activities and have the responsibility for the entire OJT programme includin</w:t>
      </w:r>
      <w:r w:rsidR="00314B88" w:rsidRPr="002F55A3">
        <w:rPr>
          <w:lang w:val="en-GB"/>
        </w:rPr>
        <w:t xml:space="preserve">g the designation of all </w:t>
      </w:r>
      <w:r w:rsidR="00D6256E">
        <w:rPr>
          <w:lang w:val="en-GB"/>
        </w:rPr>
        <w:t>m</w:t>
      </w:r>
      <w:r w:rsidR="00314B88" w:rsidRPr="002F55A3">
        <w:rPr>
          <w:lang w:val="en-GB"/>
        </w:rPr>
        <w:t xml:space="preserve">entors and the </w:t>
      </w:r>
      <w:r w:rsidR="00D6256E">
        <w:rPr>
          <w:lang w:val="en-GB"/>
        </w:rPr>
        <w:t>a</w:t>
      </w:r>
      <w:r w:rsidR="00314B88" w:rsidRPr="002F55A3">
        <w:rPr>
          <w:lang w:val="en-GB"/>
        </w:rPr>
        <w:t xml:space="preserve">ssessor. </w:t>
      </w:r>
    </w:p>
    <w:p w14:paraId="68B40281" w14:textId="5381EEEF" w:rsidR="002B3AB0" w:rsidRDefault="002B3AB0" w:rsidP="00984CF7">
      <w:pPr>
        <w:rPr>
          <w:lang w:val="en-GB"/>
        </w:rPr>
      </w:pPr>
      <w:proofErr w:type="gramStart"/>
      <w:r w:rsidRPr="00FF20B3">
        <w:rPr>
          <w:lang w:val="en-GB"/>
        </w:rPr>
        <w:t>Therefore</w:t>
      </w:r>
      <w:proofErr w:type="gramEnd"/>
      <w:r w:rsidRPr="00FF20B3">
        <w:rPr>
          <w:lang w:val="en-GB"/>
        </w:rPr>
        <w:t xml:space="preserve"> it is essential, that </w:t>
      </w:r>
      <w:r w:rsidR="009C6F1A" w:rsidRPr="00FF20B3">
        <w:rPr>
          <w:lang w:val="en-GB"/>
        </w:rPr>
        <w:t>the</w:t>
      </w:r>
      <w:r w:rsidRPr="00FF20B3">
        <w:rPr>
          <w:lang w:val="en-GB"/>
        </w:rPr>
        <w:t xml:space="preserve"> </w:t>
      </w:r>
      <w:r w:rsidR="00A24510" w:rsidRPr="00FF20B3">
        <w:rPr>
          <w:color w:val="FF0000"/>
          <w:lang w:val="en-GB"/>
        </w:rPr>
        <w:t>XXXXXXXXXXXXXX</w:t>
      </w:r>
      <w:r w:rsidR="00A24510" w:rsidRPr="00FF20B3">
        <w:rPr>
          <w:lang w:val="en-GB"/>
        </w:rPr>
        <w:t xml:space="preserve"> </w:t>
      </w:r>
      <w:r w:rsidRPr="00FF20B3">
        <w:rPr>
          <w:lang w:val="en-GB"/>
        </w:rPr>
        <w:t xml:space="preserve">ensures, that the subcontracted parts of the OJT can be carried out at the organisation in question and that the mentors fulfil the required prerequisites. </w:t>
      </w:r>
      <w:r w:rsidR="00651DD3" w:rsidRPr="00FF20B3">
        <w:rPr>
          <w:lang w:val="en-GB"/>
        </w:rPr>
        <w:t>Access shall be granted to the compliance monitoring department and</w:t>
      </w:r>
      <w:r w:rsidR="00651DD3">
        <w:rPr>
          <w:lang w:val="en-GB"/>
        </w:rPr>
        <w:t xml:space="preserve"> the competent authority</w:t>
      </w:r>
      <w:r w:rsidR="00C8498E">
        <w:rPr>
          <w:lang w:val="en-GB"/>
        </w:rPr>
        <w:t xml:space="preserve"> related to OJT activities</w:t>
      </w:r>
      <w:r w:rsidR="00651DD3">
        <w:rPr>
          <w:lang w:val="en-GB"/>
        </w:rPr>
        <w:t>.</w:t>
      </w:r>
    </w:p>
    <w:p w14:paraId="5AB4B6ED" w14:textId="77777777" w:rsidR="002B3AB0" w:rsidRDefault="002B3AB0" w:rsidP="00984CF7">
      <w:pPr>
        <w:rPr>
          <w:lang w:val="en-GB"/>
        </w:rPr>
      </w:pPr>
    </w:p>
    <w:p w14:paraId="31F18819" w14:textId="1EB182B2" w:rsidR="00BF6B88" w:rsidRPr="002F55A3" w:rsidRDefault="004E5358" w:rsidP="00984CF7">
      <w:pPr>
        <w:rPr>
          <w:lang w:val="en-GB"/>
        </w:rPr>
      </w:pPr>
      <w:r>
        <w:rPr>
          <w:lang w:val="en-GB"/>
        </w:rPr>
        <w:t>A</w:t>
      </w:r>
      <w:r w:rsidR="00BF6B88" w:rsidRPr="002F55A3">
        <w:rPr>
          <w:lang w:val="en-GB"/>
        </w:rPr>
        <w:t xml:space="preserve"> schedule which indicates the list of tasks to be performed under supervision</w:t>
      </w:r>
      <w:r>
        <w:rPr>
          <w:lang w:val="en-GB"/>
        </w:rPr>
        <w:t xml:space="preserve"> </w:t>
      </w:r>
      <w:r w:rsidRPr="004E5358">
        <w:rPr>
          <w:lang w:val="en-GB"/>
        </w:rPr>
        <w:t xml:space="preserve">shall </w:t>
      </w:r>
      <w:r>
        <w:rPr>
          <w:lang w:val="en-GB"/>
        </w:rPr>
        <w:t xml:space="preserve">be </w:t>
      </w:r>
      <w:r w:rsidRPr="004E5358">
        <w:rPr>
          <w:lang w:val="en-GB"/>
        </w:rPr>
        <w:t>provide</w:t>
      </w:r>
      <w:r>
        <w:rPr>
          <w:lang w:val="en-GB"/>
        </w:rPr>
        <w:t>d to</w:t>
      </w:r>
      <w:r w:rsidRPr="004E5358">
        <w:rPr>
          <w:lang w:val="en-GB"/>
        </w:rPr>
        <w:t xml:space="preserve"> the applicant</w:t>
      </w:r>
      <w:r w:rsidR="00BF6B88" w:rsidRPr="002F55A3">
        <w:rPr>
          <w:lang w:val="en-GB"/>
        </w:rPr>
        <w:t>.</w:t>
      </w:r>
    </w:p>
    <w:p w14:paraId="65AB0DA3" w14:textId="77777777" w:rsidR="00FC077A" w:rsidRPr="002F55A3" w:rsidRDefault="00FC077A" w:rsidP="00984CF7">
      <w:pPr>
        <w:rPr>
          <w:lang w:val="en-GB"/>
        </w:rPr>
      </w:pPr>
    </w:p>
    <w:p w14:paraId="6ADA305E" w14:textId="752BF7C1" w:rsidR="00851EED" w:rsidRPr="002F55A3" w:rsidRDefault="00851EED" w:rsidP="00851EED">
      <w:pPr>
        <w:rPr>
          <w:lang w:val="en-GB"/>
        </w:rPr>
      </w:pPr>
      <w:r w:rsidRPr="002F55A3">
        <w:rPr>
          <w:lang w:val="en-GB"/>
        </w:rPr>
        <w:lastRenderedPageBreak/>
        <w:t>The applicant shall undergo the OJT under the mentorship of a qualified mentor or mentors, on a one-to-one</w:t>
      </w:r>
      <w:r w:rsidR="00790350" w:rsidRPr="002F55A3">
        <w:rPr>
          <w:lang w:val="en-GB"/>
        </w:rPr>
        <w:t xml:space="preserve"> </w:t>
      </w:r>
      <w:r w:rsidRPr="002F55A3">
        <w:rPr>
          <w:lang w:val="en-GB"/>
        </w:rPr>
        <w:t>supervision basis, during which the mentor</w:t>
      </w:r>
      <w:r w:rsidR="00290CC1">
        <w:rPr>
          <w:lang w:val="en-GB"/>
        </w:rPr>
        <w:t>(</w:t>
      </w:r>
      <w:r w:rsidRPr="002F55A3">
        <w:rPr>
          <w:lang w:val="en-GB"/>
        </w:rPr>
        <w:t>s</w:t>
      </w:r>
      <w:r w:rsidR="00290CC1">
        <w:rPr>
          <w:lang w:val="en-GB"/>
        </w:rPr>
        <w:t>)</w:t>
      </w:r>
      <w:r w:rsidRPr="002F55A3">
        <w:rPr>
          <w:lang w:val="en-GB"/>
        </w:rPr>
        <w:t xml:space="preserve"> verify the technical knowledge, the </w:t>
      </w:r>
      <w:proofErr w:type="gramStart"/>
      <w:r w:rsidRPr="002F55A3">
        <w:rPr>
          <w:lang w:val="en-GB"/>
        </w:rPr>
        <w:t>skills</w:t>
      </w:r>
      <w:proofErr w:type="gramEnd"/>
      <w:r w:rsidRPr="002F55A3">
        <w:rPr>
          <w:lang w:val="en-GB"/>
        </w:rPr>
        <w:t xml:space="preserve"> and responsibilities of a typical certifying staff</w:t>
      </w:r>
      <w:r w:rsidR="002A6F6F">
        <w:rPr>
          <w:lang w:val="en-GB"/>
        </w:rPr>
        <w:t xml:space="preserve"> (</w:t>
      </w:r>
      <w:proofErr w:type="spellStart"/>
      <w:r w:rsidR="002A6F6F">
        <w:rPr>
          <w:lang w:val="en-GB"/>
        </w:rPr>
        <w:t>i.a.w</w:t>
      </w:r>
      <w:proofErr w:type="spellEnd"/>
      <w:r w:rsidR="002A6F6F">
        <w:rPr>
          <w:lang w:val="en-GB"/>
        </w:rPr>
        <w:t>. AMC1 to Appendix III OJT Section 6)</w:t>
      </w:r>
      <w:r w:rsidRPr="002F55A3">
        <w:rPr>
          <w:lang w:val="en-GB"/>
        </w:rPr>
        <w:t>.</w:t>
      </w:r>
    </w:p>
    <w:p w14:paraId="5A7EF265" w14:textId="48E81F5E" w:rsidR="00FC077A" w:rsidRPr="002F55A3" w:rsidRDefault="00851EED" w:rsidP="00851EED">
      <w:pPr>
        <w:rPr>
          <w:lang w:val="en-GB"/>
        </w:rPr>
      </w:pPr>
      <w:r w:rsidRPr="002F55A3">
        <w:rPr>
          <w:lang w:val="en-GB"/>
        </w:rPr>
        <w:t xml:space="preserve">During the OJT, the mentors </w:t>
      </w:r>
      <w:r w:rsidR="00F90A33">
        <w:rPr>
          <w:lang w:val="en-GB"/>
        </w:rPr>
        <w:t xml:space="preserve">shall </w:t>
      </w:r>
      <w:r w:rsidRPr="002F55A3">
        <w:rPr>
          <w:lang w:val="en-GB"/>
        </w:rPr>
        <w:t xml:space="preserve">transmit knowledge and experience to the applicant, providing the necessary advice, </w:t>
      </w:r>
      <w:proofErr w:type="gramStart"/>
      <w:r w:rsidRPr="002F55A3">
        <w:rPr>
          <w:lang w:val="en-GB"/>
        </w:rPr>
        <w:t>support</w:t>
      </w:r>
      <w:proofErr w:type="gramEnd"/>
      <w:r w:rsidRPr="002F55A3">
        <w:rPr>
          <w:lang w:val="en-GB"/>
        </w:rPr>
        <w:t xml:space="preserve"> and guidance.</w:t>
      </w:r>
    </w:p>
    <w:p w14:paraId="090C5F12" w14:textId="77777777" w:rsidR="003703EE" w:rsidRPr="002F55A3" w:rsidRDefault="003703EE" w:rsidP="00851EED">
      <w:pPr>
        <w:rPr>
          <w:lang w:val="en-GB"/>
        </w:rPr>
      </w:pPr>
    </w:p>
    <w:p w14:paraId="755C314C" w14:textId="66202DE4" w:rsidR="003703EE" w:rsidRPr="002F55A3" w:rsidRDefault="003703EE" w:rsidP="00851EED">
      <w:pPr>
        <w:rPr>
          <w:lang w:val="en-GB"/>
        </w:rPr>
      </w:pPr>
      <w:r w:rsidRPr="002F55A3">
        <w:rPr>
          <w:lang w:val="en-GB"/>
        </w:rPr>
        <w:t xml:space="preserve">Tasks which are usually performed with more than one person may be performed by more than one </w:t>
      </w:r>
      <w:r w:rsidR="00BF6B88" w:rsidRPr="002F55A3">
        <w:rPr>
          <w:lang w:val="en-GB"/>
        </w:rPr>
        <w:t>applicant</w:t>
      </w:r>
      <w:r w:rsidRPr="002F55A3">
        <w:rPr>
          <w:lang w:val="en-GB"/>
        </w:rPr>
        <w:t xml:space="preserve"> under the supervision of one mentor. </w:t>
      </w:r>
      <w:r w:rsidR="00AE5A33" w:rsidRPr="002F55A3">
        <w:rPr>
          <w:lang w:val="en-GB"/>
        </w:rPr>
        <w:t xml:space="preserve">The mentor is limited to oversee three </w:t>
      </w:r>
      <w:r w:rsidR="00BF6B88" w:rsidRPr="002F55A3">
        <w:rPr>
          <w:lang w:val="en-GB"/>
        </w:rPr>
        <w:t>applicants</w:t>
      </w:r>
      <w:r w:rsidR="00AE5A33" w:rsidRPr="002F55A3">
        <w:rPr>
          <w:lang w:val="en-GB"/>
        </w:rPr>
        <w:t xml:space="preserve"> at the same time.</w:t>
      </w:r>
      <w:r w:rsidR="00835B91" w:rsidRPr="002F55A3">
        <w:rPr>
          <w:lang w:val="en-GB"/>
        </w:rPr>
        <w:t xml:space="preserve"> Those tasks s</w:t>
      </w:r>
      <w:r w:rsidR="00FE6010" w:rsidRPr="002F55A3">
        <w:rPr>
          <w:lang w:val="en-GB"/>
        </w:rPr>
        <w:t>hall</w:t>
      </w:r>
      <w:r w:rsidR="00835B91" w:rsidRPr="002F55A3">
        <w:rPr>
          <w:lang w:val="en-GB"/>
        </w:rPr>
        <w:t xml:space="preserve"> be marked </w:t>
      </w:r>
      <w:r w:rsidR="001A6477">
        <w:rPr>
          <w:lang w:val="en-GB"/>
        </w:rPr>
        <w:t xml:space="preserve">in the task list </w:t>
      </w:r>
      <w:r w:rsidR="00835B91" w:rsidRPr="002F55A3">
        <w:rPr>
          <w:lang w:val="en-GB"/>
        </w:rPr>
        <w:t>as group tasks.</w:t>
      </w:r>
    </w:p>
    <w:p w14:paraId="7A5B7ADD" w14:textId="77777777" w:rsidR="005A403E" w:rsidRPr="002F55A3" w:rsidRDefault="005A403E" w:rsidP="00851EED">
      <w:pPr>
        <w:rPr>
          <w:lang w:val="en-GB"/>
        </w:rPr>
      </w:pPr>
    </w:p>
    <w:p w14:paraId="746CFAD4" w14:textId="6782D446" w:rsidR="005A403E" w:rsidRPr="002F55A3" w:rsidRDefault="005A403E" w:rsidP="00851EED">
      <w:pPr>
        <w:rPr>
          <w:lang w:val="en-GB"/>
        </w:rPr>
      </w:pPr>
      <w:r w:rsidRPr="002F55A3">
        <w:rPr>
          <w:lang w:val="en-GB"/>
        </w:rPr>
        <w:t xml:space="preserve">If there are similar tasks between ATA </w:t>
      </w:r>
      <w:r w:rsidR="002F55A3">
        <w:rPr>
          <w:lang w:val="en-GB"/>
        </w:rPr>
        <w:t>s</w:t>
      </w:r>
      <w:r w:rsidRPr="002F55A3">
        <w:rPr>
          <w:lang w:val="en-GB"/>
        </w:rPr>
        <w:t xml:space="preserve">ystems (e.g. pneumatic valves in ATA 21, 30 and 36) credits may be given. </w:t>
      </w:r>
      <w:r w:rsidR="00433C4C" w:rsidRPr="002F55A3">
        <w:rPr>
          <w:lang w:val="en-GB"/>
        </w:rPr>
        <w:t>However,</w:t>
      </w:r>
      <w:r w:rsidRPr="002F55A3">
        <w:rPr>
          <w:lang w:val="en-GB"/>
        </w:rPr>
        <w:t xml:space="preserve"> this </w:t>
      </w:r>
      <w:r w:rsidR="00FE6010" w:rsidRPr="002F55A3">
        <w:rPr>
          <w:lang w:val="en-GB"/>
        </w:rPr>
        <w:t>shall</w:t>
      </w:r>
      <w:r w:rsidRPr="002F55A3">
        <w:rPr>
          <w:lang w:val="en-GB"/>
        </w:rPr>
        <w:t xml:space="preserve"> be kept to a minimum.</w:t>
      </w:r>
    </w:p>
    <w:p w14:paraId="2D5AFBD4" w14:textId="77777777" w:rsidR="00FD79FF" w:rsidRPr="002F55A3" w:rsidRDefault="00FD79FF" w:rsidP="00851EED">
      <w:pPr>
        <w:rPr>
          <w:lang w:val="en-GB"/>
        </w:rPr>
      </w:pPr>
    </w:p>
    <w:p w14:paraId="22119039" w14:textId="2115A763" w:rsidR="00FD79FF" w:rsidRPr="002F55A3" w:rsidRDefault="00FD79FF" w:rsidP="00851EED">
      <w:pPr>
        <w:rPr>
          <w:lang w:val="en-GB"/>
        </w:rPr>
      </w:pPr>
      <w:r w:rsidRPr="002F55A3">
        <w:rPr>
          <w:lang w:val="en-GB"/>
        </w:rPr>
        <w:t>Some tasks may be performed on another aircraft type as long as both the system and the task are similar</w:t>
      </w:r>
      <w:r w:rsidR="00923BD7" w:rsidRPr="002F55A3">
        <w:rPr>
          <w:lang w:val="en-GB"/>
        </w:rPr>
        <w:t xml:space="preserve"> in terms of design architecture, </w:t>
      </w:r>
      <w:proofErr w:type="gramStart"/>
      <w:r w:rsidR="00923BD7" w:rsidRPr="002F55A3">
        <w:rPr>
          <w:lang w:val="en-GB"/>
        </w:rPr>
        <w:t>technology</w:t>
      </w:r>
      <w:proofErr w:type="gramEnd"/>
      <w:r w:rsidR="00923BD7" w:rsidRPr="002F55A3">
        <w:rPr>
          <w:lang w:val="en-GB"/>
        </w:rPr>
        <w:t xml:space="preserve"> and functionality</w:t>
      </w:r>
      <w:r w:rsidRPr="002F55A3">
        <w:rPr>
          <w:lang w:val="en-GB"/>
        </w:rPr>
        <w:t>.</w:t>
      </w:r>
      <w:r w:rsidR="002A34F7" w:rsidRPr="002F55A3">
        <w:rPr>
          <w:lang w:val="en-GB"/>
        </w:rPr>
        <w:t xml:space="preserve"> This can be the case for tasks performed on engines or landing gear of aircraft of the same manufacturer. In this case the related tasks </w:t>
      </w:r>
      <w:r w:rsidR="00521A30">
        <w:rPr>
          <w:lang w:val="en-GB"/>
        </w:rPr>
        <w:t>shall</w:t>
      </w:r>
      <w:r w:rsidR="002A34F7" w:rsidRPr="002F55A3">
        <w:rPr>
          <w:lang w:val="en-GB"/>
        </w:rPr>
        <w:t xml:space="preserve"> be clearly identified and recorded</w:t>
      </w:r>
      <w:r w:rsidR="00F53B59">
        <w:rPr>
          <w:lang w:val="en-GB"/>
        </w:rPr>
        <w:t xml:space="preserve"> in the task list</w:t>
      </w:r>
      <w:r w:rsidR="002A34F7" w:rsidRPr="002F55A3">
        <w:rPr>
          <w:lang w:val="en-GB"/>
        </w:rPr>
        <w:t>.</w:t>
      </w:r>
    </w:p>
    <w:p w14:paraId="0EBB71A5" w14:textId="77777777" w:rsidR="004C54ED" w:rsidRPr="002F55A3" w:rsidRDefault="004C54ED" w:rsidP="00851EED">
      <w:pPr>
        <w:rPr>
          <w:lang w:val="en-GB"/>
        </w:rPr>
      </w:pPr>
    </w:p>
    <w:p w14:paraId="2704E6A2" w14:textId="35B79DA6" w:rsidR="00D501E7" w:rsidRPr="002F55A3" w:rsidRDefault="00D501E7" w:rsidP="00851EED">
      <w:pPr>
        <w:rPr>
          <w:lang w:val="en-GB"/>
        </w:rPr>
      </w:pPr>
      <w:r w:rsidRPr="002F55A3">
        <w:rPr>
          <w:lang w:val="en-GB"/>
        </w:rPr>
        <w:t xml:space="preserve">During the day-to-day OJT </w:t>
      </w:r>
      <w:proofErr w:type="gramStart"/>
      <w:r w:rsidRPr="002F55A3">
        <w:rPr>
          <w:lang w:val="en-GB"/>
        </w:rPr>
        <w:t>performance</w:t>
      </w:r>
      <w:proofErr w:type="gramEnd"/>
      <w:r w:rsidRPr="002F55A3">
        <w:rPr>
          <w:lang w:val="en-GB"/>
        </w:rPr>
        <w:t xml:space="preserve"> the aim of the supervision is for mentors to oversee the whole process including:</w:t>
      </w:r>
    </w:p>
    <w:p w14:paraId="717AD8F8" w14:textId="052EB326" w:rsidR="00D501E7" w:rsidRPr="002F55A3" w:rsidRDefault="00D501E7" w:rsidP="00D501E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task completion</w:t>
      </w:r>
    </w:p>
    <w:p w14:paraId="3A45B234" w14:textId="460123B5" w:rsidR="00D501E7" w:rsidRPr="002F55A3" w:rsidRDefault="00D501E7" w:rsidP="00D501E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use of manuals</w:t>
      </w:r>
    </w:p>
    <w:p w14:paraId="4FBCC706" w14:textId="77D0C8F3" w:rsidR="00D501E7" w:rsidRPr="002F55A3" w:rsidRDefault="00D501E7" w:rsidP="00D501E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adherence to procedures</w:t>
      </w:r>
    </w:p>
    <w:p w14:paraId="40FF0372" w14:textId="01D90EE9" w:rsidR="00D501E7" w:rsidRPr="002F55A3" w:rsidRDefault="00D501E7" w:rsidP="00D501E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observance of safety measures</w:t>
      </w:r>
    </w:p>
    <w:p w14:paraId="32EFAB4A" w14:textId="738C220B" w:rsidR="00D501E7" w:rsidRPr="002F55A3" w:rsidRDefault="00D501E7" w:rsidP="00D501E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warnings, cautions and </w:t>
      </w:r>
      <w:proofErr w:type="gramStart"/>
      <w:r w:rsidRPr="002F55A3">
        <w:rPr>
          <w:lang w:val="en-GB"/>
        </w:rPr>
        <w:t>re</w:t>
      </w:r>
      <w:r w:rsidR="00521A30">
        <w:rPr>
          <w:lang w:val="en-GB"/>
        </w:rPr>
        <w:t>c</w:t>
      </w:r>
      <w:r w:rsidRPr="002F55A3">
        <w:rPr>
          <w:lang w:val="en-GB"/>
        </w:rPr>
        <w:t>ommendations</w:t>
      </w:r>
      <w:proofErr w:type="gramEnd"/>
    </w:p>
    <w:p w14:paraId="3FEE4F71" w14:textId="45E0C49A" w:rsidR="00D501E7" w:rsidRPr="002F55A3" w:rsidRDefault="00D501E7" w:rsidP="00D501E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demonstration of appropriate behaviour in the maintenance environment.</w:t>
      </w:r>
    </w:p>
    <w:p w14:paraId="3331E13B" w14:textId="5EE419DE" w:rsidR="00EF1E9E" w:rsidRPr="002F55A3" w:rsidRDefault="008853E4" w:rsidP="008853E4">
      <w:pPr>
        <w:rPr>
          <w:lang w:val="en-GB"/>
        </w:rPr>
      </w:pPr>
      <w:r w:rsidRPr="002F55A3">
        <w:rPr>
          <w:lang w:val="en-GB"/>
        </w:rPr>
        <w:t xml:space="preserve">The mentor </w:t>
      </w:r>
      <w:r w:rsidR="0010286C" w:rsidRPr="002F55A3">
        <w:rPr>
          <w:lang w:val="en-GB"/>
        </w:rPr>
        <w:t>shall</w:t>
      </w:r>
      <w:r w:rsidRPr="002F55A3">
        <w:rPr>
          <w:lang w:val="en-GB"/>
        </w:rPr>
        <w:t xml:space="preserve"> personally observe the work being performed to ensure its safe completion and </w:t>
      </w:r>
      <w:r w:rsidR="0010286C" w:rsidRPr="002F55A3">
        <w:rPr>
          <w:lang w:val="en-GB"/>
        </w:rPr>
        <w:t>shall</w:t>
      </w:r>
      <w:r w:rsidRPr="002F55A3">
        <w:rPr>
          <w:lang w:val="en-GB"/>
        </w:rPr>
        <w:t xml:space="preserve"> be readily available for </w:t>
      </w:r>
      <w:r w:rsidR="00B779F4" w:rsidRPr="002F55A3">
        <w:rPr>
          <w:lang w:val="en-GB"/>
        </w:rPr>
        <w:t>consultation</w:t>
      </w:r>
      <w:r w:rsidRPr="002F55A3">
        <w:rPr>
          <w:lang w:val="en-GB"/>
        </w:rPr>
        <w:t xml:space="preserve"> if needed during the OJT. </w:t>
      </w:r>
    </w:p>
    <w:p w14:paraId="3BC30B60" w14:textId="77777777" w:rsidR="000324C0" w:rsidRPr="002F55A3" w:rsidRDefault="000324C0" w:rsidP="00851EED">
      <w:pPr>
        <w:rPr>
          <w:lang w:val="en-GB"/>
        </w:rPr>
      </w:pPr>
    </w:p>
    <w:p w14:paraId="03CCE8B3" w14:textId="3F159A20" w:rsidR="002B5125" w:rsidRPr="002F55A3" w:rsidRDefault="006C2A3A" w:rsidP="00851EED">
      <w:pPr>
        <w:rPr>
          <w:lang w:val="en-GB"/>
        </w:rPr>
      </w:pPr>
      <w:r w:rsidRPr="002F55A3">
        <w:rPr>
          <w:lang w:val="en-GB"/>
        </w:rPr>
        <w:t xml:space="preserve">The following </w:t>
      </w:r>
      <w:r w:rsidR="00BE567B">
        <w:rPr>
          <w:lang w:val="en-GB"/>
        </w:rPr>
        <w:t>enviro</w:t>
      </w:r>
      <w:r w:rsidR="006C37F7">
        <w:rPr>
          <w:lang w:val="en-GB"/>
        </w:rPr>
        <w:t>nment is</w:t>
      </w:r>
      <w:r w:rsidRPr="002F55A3">
        <w:rPr>
          <w:lang w:val="en-GB"/>
        </w:rPr>
        <w:t xml:space="preserve"> acceptable to perform the OJT tasks:</w:t>
      </w:r>
    </w:p>
    <w:p w14:paraId="74CD00F9" w14:textId="29FD03AF" w:rsidR="006C2A3A" w:rsidRPr="002F55A3" w:rsidRDefault="006C2A3A" w:rsidP="006C2A3A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on airworthy </w:t>
      </w:r>
      <w:proofErr w:type="gramStart"/>
      <w:r w:rsidRPr="002F55A3">
        <w:rPr>
          <w:lang w:val="en-GB"/>
        </w:rPr>
        <w:t>in service</w:t>
      </w:r>
      <w:proofErr w:type="gramEnd"/>
      <w:r w:rsidRPr="002F55A3">
        <w:rPr>
          <w:lang w:val="en-GB"/>
        </w:rPr>
        <w:t xml:space="preserve"> aircraft</w:t>
      </w:r>
    </w:p>
    <w:p w14:paraId="601CA46A" w14:textId="478DE6A0" w:rsidR="006C2A3A" w:rsidRPr="002F55A3" w:rsidRDefault="006C2A3A" w:rsidP="007F7EB8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on non-airworthy aircraft if the functionality of systems allows the performance of the task without deviation from the maintenance instructions.</w:t>
      </w:r>
    </w:p>
    <w:p w14:paraId="021402F1" w14:textId="4EE50AF6" w:rsidR="007F7EB8" w:rsidRPr="002F55A3" w:rsidRDefault="00DF39FB" w:rsidP="007F7EB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a</w:t>
      </w:r>
      <w:r w:rsidR="007F7EB8" w:rsidRPr="002F55A3">
        <w:rPr>
          <w:lang w:val="en-GB"/>
        </w:rPr>
        <w:t>t the workshop for some system components</w:t>
      </w:r>
      <w:r w:rsidR="00B51D4A" w:rsidRPr="002F55A3">
        <w:rPr>
          <w:lang w:val="en-GB"/>
        </w:rPr>
        <w:t xml:space="preserve">. This </w:t>
      </w:r>
      <w:r w:rsidR="0010286C" w:rsidRPr="002F55A3">
        <w:rPr>
          <w:lang w:val="en-GB"/>
        </w:rPr>
        <w:t>shall</w:t>
      </w:r>
      <w:r w:rsidR="00B51D4A" w:rsidRPr="002F55A3">
        <w:rPr>
          <w:lang w:val="en-GB"/>
        </w:rPr>
        <w:t xml:space="preserve"> be limited to specific tasks which may not occur often in maintenance of operational aircraft.</w:t>
      </w:r>
    </w:p>
    <w:p w14:paraId="0C1484E9" w14:textId="604E0EDB" w:rsidR="00B51D4A" w:rsidRPr="002F55A3" w:rsidRDefault="00DF39FB" w:rsidP="007F7EB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p</w:t>
      </w:r>
      <w:r w:rsidR="00F615ED" w:rsidRPr="002F55A3">
        <w:rPr>
          <w:lang w:val="en-GB"/>
        </w:rPr>
        <w:t>artly on aircraft not subject to the basic regulation (EU) 2018/1139 provided that the maintenance is subject to the same procedures and manuals.</w:t>
      </w:r>
    </w:p>
    <w:p w14:paraId="6FF0BD1A" w14:textId="0F324CDE" w:rsidR="001B1D55" w:rsidRPr="002F55A3" w:rsidRDefault="00DF39FB" w:rsidP="007F7EB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o</w:t>
      </w:r>
      <w:r w:rsidR="001B1D55" w:rsidRPr="002F55A3">
        <w:rPr>
          <w:lang w:val="en-GB"/>
        </w:rPr>
        <w:t xml:space="preserve">n MSTDs and MTDs. The use of them </w:t>
      </w:r>
      <w:r w:rsidR="0010286C" w:rsidRPr="002F55A3">
        <w:rPr>
          <w:lang w:val="en-GB"/>
        </w:rPr>
        <w:t>shall</w:t>
      </w:r>
      <w:r w:rsidR="001B1D55" w:rsidRPr="002F55A3">
        <w:rPr>
          <w:lang w:val="en-GB"/>
        </w:rPr>
        <w:t xml:space="preserve"> be restricted to a minimum.</w:t>
      </w:r>
    </w:p>
    <w:p w14:paraId="214590F6" w14:textId="77777777" w:rsidR="000324C0" w:rsidRPr="002F55A3" w:rsidRDefault="000324C0" w:rsidP="00851EED">
      <w:pPr>
        <w:rPr>
          <w:lang w:val="en-GB"/>
        </w:rPr>
      </w:pPr>
    </w:p>
    <w:p w14:paraId="2435B43B" w14:textId="23E33547" w:rsidR="0019371D" w:rsidRPr="002F55A3" w:rsidRDefault="0005481D" w:rsidP="0019371D">
      <w:pPr>
        <w:rPr>
          <w:lang w:val="en-GB"/>
        </w:rPr>
      </w:pPr>
      <w:r w:rsidRPr="002F55A3">
        <w:rPr>
          <w:lang w:val="en-GB"/>
        </w:rPr>
        <w:t>For training of the release to service procedure following the completion of a specific task chosen by the mentor</w:t>
      </w:r>
      <w:r w:rsidR="00585338">
        <w:rPr>
          <w:lang w:val="en-GB"/>
        </w:rPr>
        <w:t>,</w:t>
      </w:r>
      <w:r w:rsidRPr="002F55A3">
        <w:rPr>
          <w:lang w:val="en-GB"/>
        </w:rPr>
        <w:t xml:space="preserve"> the applicant </w:t>
      </w:r>
      <w:r w:rsidR="0010286C" w:rsidRPr="002F55A3">
        <w:rPr>
          <w:lang w:val="en-GB"/>
        </w:rPr>
        <w:t>shall</w:t>
      </w:r>
      <w:r w:rsidRPr="002F55A3">
        <w:rPr>
          <w:lang w:val="en-GB"/>
        </w:rPr>
        <w:t xml:space="preserve"> prepare a document with simulated release to service </w:t>
      </w:r>
      <w:r w:rsidR="00754306">
        <w:rPr>
          <w:lang w:val="en-GB"/>
        </w:rPr>
        <w:t xml:space="preserve">which has to be marked as </w:t>
      </w:r>
      <w:r w:rsidRPr="002F55A3">
        <w:rPr>
          <w:lang w:val="en-GB"/>
        </w:rPr>
        <w:t>“for training purposes only”</w:t>
      </w:r>
      <w:r w:rsidR="00F80243">
        <w:rPr>
          <w:lang w:val="en-GB"/>
        </w:rPr>
        <w:t>.</w:t>
      </w:r>
      <w:r w:rsidR="00AF110A" w:rsidRPr="002F55A3">
        <w:rPr>
          <w:lang w:val="en-GB"/>
        </w:rPr>
        <w:t xml:space="preserve"> Once the </w:t>
      </w:r>
      <w:r w:rsidR="0019371D" w:rsidRPr="002F55A3">
        <w:rPr>
          <w:lang w:val="en-GB"/>
        </w:rPr>
        <w:t>task including the simulated release to service h</w:t>
      </w:r>
      <w:r w:rsidR="0065662C">
        <w:rPr>
          <w:lang w:val="en-GB"/>
        </w:rPr>
        <w:t>as</w:t>
      </w:r>
      <w:r w:rsidR="0019371D" w:rsidRPr="002F55A3">
        <w:rPr>
          <w:lang w:val="en-GB"/>
        </w:rPr>
        <w:t xml:space="preserve"> been performed to the satisfaction of the mentor</w:t>
      </w:r>
      <w:r w:rsidR="002B1F2B">
        <w:rPr>
          <w:lang w:val="en-GB"/>
        </w:rPr>
        <w:t>,</w:t>
      </w:r>
      <w:r w:rsidR="0019371D" w:rsidRPr="002F55A3">
        <w:rPr>
          <w:lang w:val="en-GB"/>
        </w:rPr>
        <w:t xml:space="preserve"> the task shall be signed off by the applicant</w:t>
      </w:r>
      <w:r w:rsidR="007C6205">
        <w:rPr>
          <w:lang w:val="en-GB"/>
        </w:rPr>
        <w:t>. T</w:t>
      </w:r>
      <w:r w:rsidR="0019371D" w:rsidRPr="002F55A3">
        <w:rPr>
          <w:lang w:val="en-GB"/>
        </w:rPr>
        <w:t>he mentor shall verify and countersign off the task in the logbook.</w:t>
      </w:r>
    </w:p>
    <w:p w14:paraId="1D94DC05" w14:textId="35EB9930" w:rsidR="0005481D" w:rsidRPr="002F55A3" w:rsidRDefault="0019371D" w:rsidP="0019371D">
      <w:pPr>
        <w:rPr>
          <w:lang w:val="en-GB"/>
        </w:rPr>
      </w:pPr>
      <w:r w:rsidRPr="002F55A3">
        <w:rPr>
          <w:lang w:val="en-GB"/>
        </w:rPr>
        <w:t>In case of group tasks all applicants shall be noted on the work order.</w:t>
      </w:r>
      <w:r w:rsidR="00667CF1" w:rsidRPr="002F55A3">
        <w:rPr>
          <w:lang w:val="en-GB"/>
        </w:rPr>
        <w:t xml:space="preserve"> A physical or electronic copy of the document with the simulated release </w:t>
      </w:r>
      <w:r w:rsidR="0010286C" w:rsidRPr="002F55A3">
        <w:rPr>
          <w:lang w:val="en-GB"/>
        </w:rPr>
        <w:t>shall</w:t>
      </w:r>
      <w:r w:rsidR="00667CF1" w:rsidRPr="002F55A3">
        <w:rPr>
          <w:lang w:val="en-GB"/>
        </w:rPr>
        <w:t xml:space="preserve"> be added to the </w:t>
      </w:r>
      <w:r w:rsidR="007C6205">
        <w:rPr>
          <w:lang w:val="en-GB"/>
        </w:rPr>
        <w:t>task list</w:t>
      </w:r>
      <w:r w:rsidR="00667CF1" w:rsidRPr="002F55A3">
        <w:rPr>
          <w:lang w:val="en-GB"/>
        </w:rPr>
        <w:t>.</w:t>
      </w:r>
    </w:p>
    <w:p w14:paraId="31957C05" w14:textId="48A24BCB" w:rsidR="002B5125" w:rsidRPr="002F55A3" w:rsidRDefault="002B5125" w:rsidP="00851EED">
      <w:pPr>
        <w:rPr>
          <w:lang w:val="en-GB"/>
        </w:rPr>
      </w:pPr>
      <w:r w:rsidRPr="002F55A3">
        <w:rPr>
          <w:lang w:val="en-GB"/>
        </w:rPr>
        <w:lastRenderedPageBreak/>
        <w:t xml:space="preserve">As the </w:t>
      </w:r>
      <w:r w:rsidR="002D6CED" w:rsidRPr="002F55A3">
        <w:rPr>
          <w:lang w:val="en-GB"/>
        </w:rPr>
        <w:t>applicant</w:t>
      </w:r>
      <w:r w:rsidRPr="002F55A3">
        <w:rPr>
          <w:lang w:val="en-GB"/>
        </w:rPr>
        <w:t xml:space="preserve"> is </w:t>
      </w:r>
      <w:r w:rsidR="00600804" w:rsidRPr="002F55A3">
        <w:rPr>
          <w:lang w:val="en-GB"/>
        </w:rPr>
        <w:t>not qualified to sign and release the maintenance task on the aircraft it’s the task of the mentor to do so.</w:t>
      </w:r>
    </w:p>
    <w:p w14:paraId="35ACC02E" w14:textId="4CFF422F" w:rsidR="0068294D" w:rsidRPr="002F55A3" w:rsidRDefault="00D04CFE" w:rsidP="00851EED">
      <w:pPr>
        <w:rPr>
          <w:lang w:val="en-GB"/>
        </w:rPr>
      </w:pPr>
      <w:r w:rsidRPr="00426B73">
        <w:rPr>
          <w:lang w:val="en-GB"/>
        </w:rPr>
        <w:t xml:space="preserve">At the end of the OJT a compliance report shall be made which verifies and documents the correct and complete performance and the recommendation of the mentor(s) for the following </w:t>
      </w:r>
      <w:r w:rsidR="000E75D2" w:rsidRPr="00426B73">
        <w:rPr>
          <w:lang w:val="en-GB"/>
        </w:rPr>
        <w:t>f</w:t>
      </w:r>
      <w:r w:rsidR="007A30EF" w:rsidRPr="00426B73">
        <w:rPr>
          <w:lang w:val="en-GB"/>
        </w:rPr>
        <w:t xml:space="preserve">inal </w:t>
      </w:r>
      <w:r w:rsidRPr="00426B73">
        <w:rPr>
          <w:lang w:val="en-GB"/>
        </w:rPr>
        <w:t>assessment. The mentor(s) may deny a recommendation if the applicant has not demonstrated the knowledge skills behaviour and or ethics required from certifying staff.</w:t>
      </w:r>
    </w:p>
    <w:p w14:paraId="1C8C7736" w14:textId="77777777" w:rsidR="00514AE9" w:rsidRPr="002F55A3" w:rsidRDefault="00514AE9" w:rsidP="00851EED">
      <w:pPr>
        <w:rPr>
          <w:lang w:val="en-GB"/>
        </w:rPr>
      </w:pPr>
    </w:p>
    <w:p w14:paraId="53DFE0A6" w14:textId="4B2ADBEE" w:rsidR="00514AE9" w:rsidRPr="002F55A3" w:rsidRDefault="00514AE9" w:rsidP="007A30EF">
      <w:pPr>
        <w:pStyle w:val="berschrift2"/>
      </w:pPr>
      <w:r w:rsidRPr="002F55A3">
        <w:t xml:space="preserve">5. </w:t>
      </w:r>
      <w:r w:rsidR="00DB0AF0" w:rsidRPr="002F55A3">
        <w:t>F</w:t>
      </w:r>
      <w:r w:rsidR="007A30EF" w:rsidRPr="002F55A3">
        <w:t>inal assessment</w:t>
      </w:r>
    </w:p>
    <w:p w14:paraId="29A32EEB" w14:textId="77777777" w:rsidR="007A30EF" w:rsidRPr="002F55A3" w:rsidRDefault="007A30EF" w:rsidP="00851EED">
      <w:pPr>
        <w:rPr>
          <w:lang w:val="en-GB"/>
        </w:rPr>
      </w:pPr>
    </w:p>
    <w:p w14:paraId="37E517AB" w14:textId="689FFA6F" w:rsidR="00DB0AF0" w:rsidRPr="002F55A3" w:rsidRDefault="00DB0AF0" w:rsidP="00851EED">
      <w:pPr>
        <w:rPr>
          <w:lang w:val="en-GB"/>
        </w:rPr>
      </w:pPr>
      <w:r w:rsidRPr="002F55A3">
        <w:rPr>
          <w:lang w:val="en-GB"/>
        </w:rPr>
        <w:t>5.1. Prerequisite for the final assessment</w:t>
      </w:r>
    </w:p>
    <w:p w14:paraId="14F0704D" w14:textId="5390C7DB" w:rsidR="007A30EF" w:rsidRPr="002F55A3" w:rsidRDefault="00321210" w:rsidP="00851EED">
      <w:pPr>
        <w:rPr>
          <w:lang w:val="en-GB"/>
        </w:rPr>
      </w:pPr>
      <w:r w:rsidRPr="002F55A3">
        <w:rPr>
          <w:lang w:val="en-GB"/>
        </w:rPr>
        <w:t>The final assessment of the applicant may only be performed once the OJT logbook has been completed and the mentor(s) have signed the related recommendation.</w:t>
      </w:r>
    </w:p>
    <w:p w14:paraId="3A33BE29" w14:textId="77777777" w:rsidR="00321210" w:rsidRPr="002F55A3" w:rsidRDefault="00321210" w:rsidP="00851EED">
      <w:pPr>
        <w:rPr>
          <w:lang w:val="en-GB"/>
        </w:rPr>
      </w:pPr>
    </w:p>
    <w:p w14:paraId="67C99313" w14:textId="616EB66D" w:rsidR="00321210" w:rsidRPr="002F55A3" w:rsidRDefault="0071396E" w:rsidP="00851EED">
      <w:pPr>
        <w:rPr>
          <w:lang w:val="en-GB"/>
        </w:rPr>
      </w:pPr>
      <w:r w:rsidRPr="002F55A3">
        <w:rPr>
          <w:lang w:val="en-GB"/>
        </w:rPr>
        <w:t xml:space="preserve">The designated assessor conducting the final assessment shall notify the date of the assessment </w:t>
      </w:r>
      <w:r w:rsidR="00EB0F80">
        <w:rPr>
          <w:lang w:val="en-GB"/>
        </w:rPr>
        <w:t xml:space="preserve">via the email address </w:t>
      </w:r>
      <w:hyperlink r:id="rId11" w:history="1">
        <w:r w:rsidR="00EB0F80" w:rsidRPr="00370B01">
          <w:rPr>
            <w:rStyle w:val="Hyperlink"/>
            <w:lang w:val="en-GB"/>
          </w:rPr>
          <w:t>wartungslizenzen@austrocontrol.at</w:t>
        </w:r>
      </w:hyperlink>
      <w:r w:rsidR="00EB0F80">
        <w:rPr>
          <w:lang w:val="en-GB"/>
        </w:rPr>
        <w:t xml:space="preserve"> </w:t>
      </w:r>
      <w:r w:rsidRPr="002F55A3">
        <w:rPr>
          <w:lang w:val="en-GB"/>
        </w:rPr>
        <w:t xml:space="preserve">to the licensing authority </w:t>
      </w:r>
      <w:r w:rsidR="000D3CEE">
        <w:rPr>
          <w:lang w:val="en-GB"/>
        </w:rPr>
        <w:t xml:space="preserve">at least four weeks </w:t>
      </w:r>
      <w:r w:rsidRPr="002F55A3">
        <w:rPr>
          <w:lang w:val="en-GB"/>
        </w:rPr>
        <w:t>in advance</w:t>
      </w:r>
      <w:r w:rsidR="00EB0F80">
        <w:rPr>
          <w:lang w:val="en-GB"/>
        </w:rPr>
        <w:t>.</w:t>
      </w:r>
    </w:p>
    <w:p w14:paraId="1465EED9" w14:textId="77777777" w:rsidR="00DB0AF0" w:rsidRPr="002F55A3" w:rsidRDefault="00DB0AF0" w:rsidP="00851EED">
      <w:pPr>
        <w:rPr>
          <w:lang w:val="en-GB"/>
        </w:rPr>
      </w:pPr>
    </w:p>
    <w:p w14:paraId="092C0C03" w14:textId="02BF8388" w:rsidR="00DB0AF0" w:rsidRPr="002F55A3" w:rsidRDefault="00C53022" w:rsidP="00851EED">
      <w:pPr>
        <w:rPr>
          <w:lang w:val="en-GB"/>
        </w:rPr>
      </w:pPr>
      <w:r w:rsidRPr="002F55A3">
        <w:rPr>
          <w:lang w:val="en-GB"/>
        </w:rPr>
        <w:t>The final assessment shall have a minimum duration of one working day</w:t>
      </w:r>
      <w:r w:rsidR="007D62C8" w:rsidRPr="002F55A3">
        <w:rPr>
          <w:lang w:val="en-GB"/>
        </w:rPr>
        <w:t xml:space="preserve"> and shall consist of a theoretical and practical part.</w:t>
      </w:r>
    </w:p>
    <w:p w14:paraId="282BAFAF" w14:textId="77777777" w:rsidR="007D62C8" w:rsidRPr="002F55A3" w:rsidRDefault="007D62C8" w:rsidP="00851EED">
      <w:pPr>
        <w:rPr>
          <w:lang w:val="en-GB"/>
        </w:rPr>
      </w:pPr>
    </w:p>
    <w:p w14:paraId="6CF27CA6" w14:textId="4AB5BC31" w:rsidR="00421F03" w:rsidRPr="002F55A3" w:rsidRDefault="00421F03" w:rsidP="00851EED">
      <w:pPr>
        <w:rPr>
          <w:lang w:val="en-GB"/>
        </w:rPr>
      </w:pPr>
      <w:r w:rsidRPr="002F55A3">
        <w:rPr>
          <w:lang w:val="en-GB"/>
        </w:rPr>
        <w:t>The aim of the assessment is to sample:</w:t>
      </w:r>
    </w:p>
    <w:p w14:paraId="090450D7" w14:textId="1F0E9F36" w:rsidR="00421F03" w:rsidRPr="002F55A3" w:rsidRDefault="00421F03" w:rsidP="00421F03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The general technical knowledge</w:t>
      </w:r>
    </w:p>
    <w:p w14:paraId="3D27E120" w14:textId="2434F7AE" w:rsidR="00421F03" w:rsidRPr="002F55A3" w:rsidRDefault="00421F03" w:rsidP="00421F03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The aircraft type specific knowledge and skills</w:t>
      </w:r>
    </w:p>
    <w:p w14:paraId="096C0E5A" w14:textId="56F447FE" w:rsidR="00421F03" w:rsidRPr="002F55A3" w:rsidRDefault="00421F03" w:rsidP="00421F03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The understanding of the licence privileges to the aircraft</w:t>
      </w:r>
    </w:p>
    <w:p w14:paraId="58A648FB" w14:textId="013D6175" w:rsidR="00421F03" w:rsidRPr="002F55A3" w:rsidRDefault="00421F03" w:rsidP="00421F03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The appropriate behaviour and safety attitude of the applicant in relation to the maintenance environment.</w:t>
      </w:r>
    </w:p>
    <w:p w14:paraId="1DE96A9F" w14:textId="77777777" w:rsidR="002A1020" w:rsidRPr="002F55A3" w:rsidRDefault="002A1020" w:rsidP="002A1020">
      <w:pPr>
        <w:rPr>
          <w:lang w:val="en-GB"/>
        </w:rPr>
      </w:pPr>
    </w:p>
    <w:p w14:paraId="15D8A291" w14:textId="40BF7539" w:rsidR="00EA7EB2" w:rsidRPr="002F55A3" w:rsidRDefault="002B1F71" w:rsidP="002A1020">
      <w:pPr>
        <w:rPr>
          <w:lang w:val="en-GB"/>
        </w:rPr>
      </w:pPr>
      <w:r w:rsidRPr="002F55A3">
        <w:rPr>
          <w:lang w:val="en-GB"/>
        </w:rPr>
        <w:t xml:space="preserve">If an independent </w:t>
      </w:r>
      <w:r w:rsidR="004A45D6" w:rsidRPr="002F55A3">
        <w:rPr>
          <w:lang w:val="en-GB"/>
        </w:rPr>
        <w:t xml:space="preserve">observer is required for the OJT, they shall be selected by </w:t>
      </w:r>
      <w:r w:rsidR="00A24510" w:rsidRPr="00A24510">
        <w:rPr>
          <w:color w:val="FF0000"/>
          <w:lang w:val="en-GB"/>
        </w:rPr>
        <w:t>XXXXXXXXXXXXXX</w:t>
      </w:r>
      <w:r w:rsidR="004A45D6" w:rsidRPr="002F55A3">
        <w:rPr>
          <w:lang w:val="en-GB"/>
        </w:rPr>
        <w:t xml:space="preserve"> among the maintenance personnel that </w:t>
      </w:r>
      <w:r w:rsidR="003A28D1" w:rsidRPr="002F55A3">
        <w:rPr>
          <w:lang w:val="en-GB"/>
        </w:rPr>
        <w:t xml:space="preserve">have not taken part in the OJT performance </w:t>
      </w:r>
      <w:r w:rsidR="00C91990" w:rsidRPr="002F55A3">
        <w:rPr>
          <w:lang w:val="en-GB"/>
        </w:rPr>
        <w:t>but do have an adequate understanding of the OJT procedures.</w:t>
      </w:r>
    </w:p>
    <w:p w14:paraId="51333729" w14:textId="77777777" w:rsidR="002B1F71" w:rsidRPr="002F55A3" w:rsidRDefault="002B1F71" w:rsidP="002A1020">
      <w:pPr>
        <w:rPr>
          <w:lang w:val="en-GB"/>
        </w:rPr>
      </w:pPr>
    </w:p>
    <w:p w14:paraId="388D0B81" w14:textId="6C52EC9E" w:rsidR="00494F10" w:rsidRPr="002F55A3" w:rsidRDefault="00494F10" w:rsidP="002A1020">
      <w:pPr>
        <w:rPr>
          <w:lang w:val="en-GB"/>
        </w:rPr>
      </w:pPr>
      <w:r w:rsidRPr="002F55A3">
        <w:rPr>
          <w:lang w:val="en-GB"/>
        </w:rPr>
        <w:t xml:space="preserve">The aircraft </w:t>
      </w:r>
      <w:r w:rsidR="00E04FDF" w:rsidRPr="002F55A3">
        <w:rPr>
          <w:lang w:val="en-GB"/>
        </w:rPr>
        <w:t xml:space="preserve">type on which the OJT is performed needs to be available for the final assessment together with access to the required maintenance data, </w:t>
      </w:r>
      <w:proofErr w:type="gramStart"/>
      <w:r w:rsidR="00E04FDF" w:rsidRPr="002F55A3">
        <w:rPr>
          <w:lang w:val="en-GB"/>
        </w:rPr>
        <w:t>equipment</w:t>
      </w:r>
      <w:proofErr w:type="gramEnd"/>
      <w:r w:rsidR="00E04FDF" w:rsidRPr="002F55A3">
        <w:rPr>
          <w:lang w:val="en-GB"/>
        </w:rPr>
        <w:t xml:space="preserve"> and tools. A training aircraft may be acceptable.</w:t>
      </w:r>
    </w:p>
    <w:p w14:paraId="7A0A7E3D" w14:textId="77777777" w:rsidR="00494F10" w:rsidRPr="002F55A3" w:rsidRDefault="00494F10" w:rsidP="002A1020">
      <w:pPr>
        <w:rPr>
          <w:lang w:val="en-GB"/>
        </w:rPr>
      </w:pPr>
    </w:p>
    <w:p w14:paraId="3AED085F" w14:textId="2DC718D1" w:rsidR="002A1020" w:rsidRPr="002F55A3" w:rsidRDefault="002A1020" w:rsidP="002A1020">
      <w:pPr>
        <w:rPr>
          <w:lang w:val="en-GB"/>
        </w:rPr>
      </w:pPr>
      <w:r w:rsidRPr="002F55A3">
        <w:rPr>
          <w:lang w:val="en-GB"/>
        </w:rPr>
        <w:t>5.2. Performance of the final assessment</w:t>
      </w:r>
    </w:p>
    <w:p w14:paraId="0CD2AEBF" w14:textId="7143694C" w:rsidR="002A1020" w:rsidRPr="002F55A3" w:rsidRDefault="002A1020" w:rsidP="002A1020">
      <w:pPr>
        <w:rPr>
          <w:lang w:val="en-GB"/>
        </w:rPr>
      </w:pPr>
      <w:r w:rsidRPr="002F55A3">
        <w:rPr>
          <w:lang w:val="en-GB"/>
        </w:rPr>
        <w:t>The assessment shall be recorded in a report containing the following information:</w:t>
      </w:r>
    </w:p>
    <w:p w14:paraId="1A3AF02D" w14:textId="24F6393B" w:rsidR="002A1020" w:rsidRPr="002F55A3" w:rsidRDefault="002A1020" w:rsidP="002A1020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Identification data of the applicant</w:t>
      </w:r>
    </w:p>
    <w:p w14:paraId="7DDD2627" w14:textId="09DB9363" w:rsidR="002A1020" w:rsidRPr="002F55A3" w:rsidRDefault="002A1020" w:rsidP="002A1020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Identification data of the assessor(s)</w:t>
      </w:r>
    </w:p>
    <w:p w14:paraId="10818F4E" w14:textId="228FA16C" w:rsidR="002A1020" w:rsidRPr="002F55A3" w:rsidRDefault="002A1020" w:rsidP="002A1020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Date and time frame of the </w:t>
      </w:r>
      <w:proofErr w:type="gramStart"/>
      <w:r w:rsidRPr="002F55A3">
        <w:rPr>
          <w:lang w:val="en-GB"/>
        </w:rPr>
        <w:t>assessment</w:t>
      </w:r>
      <w:proofErr w:type="gramEnd"/>
    </w:p>
    <w:p w14:paraId="0C0241B4" w14:textId="48B432B5" w:rsidR="002A1020" w:rsidRPr="002F55A3" w:rsidRDefault="002A1020" w:rsidP="002A1020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Content of the assessment</w:t>
      </w:r>
    </w:p>
    <w:p w14:paraId="55C79B96" w14:textId="38EEE647" w:rsidR="002A1020" w:rsidRPr="002F55A3" w:rsidRDefault="002A1020" w:rsidP="002A1020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Result of the assessment (Passed/ Failed)</w:t>
      </w:r>
    </w:p>
    <w:p w14:paraId="1D70CDF5" w14:textId="54DAF377" w:rsidR="002A1020" w:rsidRPr="002F55A3" w:rsidRDefault="002A1020" w:rsidP="002A1020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Signature of the applicant</w:t>
      </w:r>
      <w:r w:rsidR="004D0B28" w:rsidRPr="002F55A3">
        <w:rPr>
          <w:lang w:val="en-GB"/>
        </w:rPr>
        <w:t>, the assessor(s) and if applicable the independent observer(s)</w:t>
      </w:r>
    </w:p>
    <w:p w14:paraId="1764AC5C" w14:textId="77777777" w:rsidR="004D0B28" w:rsidRPr="002F55A3" w:rsidRDefault="004D0B28" w:rsidP="004D0B28">
      <w:pPr>
        <w:rPr>
          <w:lang w:val="en-GB"/>
        </w:rPr>
      </w:pPr>
    </w:p>
    <w:p w14:paraId="745D408D" w14:textId="516061B5" w:rsidR="004D0B28" w:rsidRPr="002F55A3" w:rsidRDefault="00713167" w:rsidP="004D0B28">
      <w:pPr>
        <w:rPr>
          <w:lang w:val="en-GB"/>
        </w:rPr>
      </w:pPr>
      <w:r w:rsidRPr="002F55A3">
        <w:rPr>
          <w:lang w:val="en-GB"/>
        </w:rPr>
        <w:lastRenderedPageBreak/>
        <w:t>The theoretical part comprises the regulatory framework, safety procedures, knowledge of aircraft and its systems, maintenance procedures and other typical certifying staff activities such as:</w:t>
      </w:r>
    </w:p>
    <w:p w14:paraId="53B72D94" w14:textId="18156742" w:rsidR="00713167" w:rsidRPr="002F55A3" w:rsidRDefault="00713167" w:rsidP="0071316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The review and acceptance of work orders</w:t>
      </w:r>
    </w:p>
    <w:p w14:paraId="5C50C568" w14:textId="6826E1E2" w:rsidR="00713167" w:rsidRPr="002F55A3" w:rsidRDefault="00713167" w:rsidP="0071316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Shift handover procedures and team </w:t>
      </w:r>
      <w:proofErr w:type="gramStart"/>
      <w:r w:rsidRPr="002F55A3">
        <w:rPr>
          <w:lang w:val="en-GB"/>
        </w:rPr>
        <w:t>coordination</w:t>
      </w:r>
      <w:proofErr w:type="gramEnd"/>
    </w:p>
    <w:p w14:paraId="48E21A94" w14:textId="03CC3FAD" w:rsidR="00713167" w:rsidRPr="002F55A3" w:rsidRDefault="00713167" w:rsidP="0071316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Communication and interaction with the flight crew</w:t>
      </w:r>
    </w:p>
    <w:p w14:paraId="79324ACC" w14:textId="34804C8B" w:rsidR="00713167" w:rsidRPr="002F55A3" w:rsidRDefault="00713167" w:rsidP="0071316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Dispatch with unserviceable </w:t>
      </w:r>
      <w:proofErr w:type="gramStart"/>
      <w:r w:rsidRPr="002F55A3">
        <w:rPr>
          <w:lang w:val="en-GB"/>
        </w:rPr>
        <w:t>items</w:t>
      </w:r>
      <w:proofErr w:type="gramEnd"/>
    </w:p>
    <w:p w14:paraId="180D98EE" w14:textId="6345C612" w:rsidR="00713167" w:rsidRPr="002F55A3" w:rsidRDefault="00713167" w:rsidP="0071316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 xml:space="preserve">Clear aircraft logbook entries and reporting </w:t>
      </w:r>
      <w:proofErr w:type="gramStart"/>
      <w:r w:rsidRPr="002F55A3">
        <w:rPr>
          <w:lang w:val="en-GB"/>
        </w:rPr>
        <w:t>notes</w:t>
      </w:r>
      <w:proofErr w:type="gramEnd"/>
    </w:p>
    <w:p w14:paraId="6E15262F" w14:textId="41FC97F6" w:rsidR="00713167" w:rsidRPr="002F55A3" w:rsidRDefault="00713167" w:rsidP="00713167">
      <w:pPr>
        <w:pStyle w:val="Listenabsatz"/>
        <w:numPr>
          <w:ilvl w:val="0"/>
          <w:numId w:val="1"/>
        </w:numPr>
        <w:rPr>
          <w:lang w:val="en-GB"/>
        </w:rPr>
      </w:pPr>
      <w:r w:rsidRPr="002F55A3">
        <w:rPr>
          <w:lang w:val="en-GB"/>
        </w:rPr>
        <w:t>Check before release to service.</w:t>
      </w:r>
    </w:p>
    <w:p w14:paraId="3A8F63BE" w14:textId="4F7BF186" w:rsidR="00B20945" w:rsidRPr="002F55A3" w:rsidRDefault="00B20945" w:rsidP="00B20945">
      <w:pPr>
        <w:rPr>
          <w:lang w:val="en-GB"/>
        </w:rPr>
      </w:pPr>
    </w:p>
    <w:p w14:paraId="14CD4AC8" w14:textId="7DF615C9" w:rsidR="00B20945" w:rsidRPr="002F55A3" w:rsidRDefault="00B20945" w:rsidP="00B20945">
      <w:pPr>
        <w:rPr>
          <w:lang w:val="en-GB"/>
        </w:rPr>
      </w:pPr>
      <w:r w:rsidRPr="002F55A3">
        <w:rPr>
          <w:lang w:val="en-GB"/>
        </w:rPr>
        <w:t xml:space="preserve">The practical part </w:t>
      </w:r>
      <w:r w:rsidR="0010286C" w:rsidRPr="002F55A3">
        <w:rPr>
          <w:lang w:val="en-GB"/>
        </w:rPr>
        <w:t>shall</w:t>
      </w:r>
      <w:r w:rsidRPr="002F55A3">
        <w:rPr>
          <w:lang w:val="en-GB"/>
        </w:rPr>
        <w:t xml:space="preserve"> include maintenance tasks on the aircraft</w:t>
      </w:r>
      <w:r w:rsidR="00E349EE" w:rsidRPr="002F55A3">
        <w:rPr>
          <w:lang w:val="en-GB"/>
        </w:rPr>
        <w:t>. The assessor may decide to simulate some aspects of the maintenance tasks.</w:t>
      </w:r>
    </w:p>
    <w:p w14:paraId="42200ED5" w14:textId="77777777" w:rsidR="00726D57" w:rsidRPr="002F55A3" w:rsidRDefault="00726D57" w:rsidP="00B20945">
      <w:pPr>
        <w:rPr>
          <w:lang w:val="en-GB"/>
        </w:rPr>
      </w:pPr>
    </w:p>
    <w:p w14:paraId="24D5FF03" w14:textId="7442A37B" w:rsidR="00726D57" w:rsidRPr="002F55A3" w:rsidRDefault="00726D57" w:rsidP="00B20945">
      <w:pPr>
        <w:rPr>
          <w:lang w:val="en-GB"/>
        </w:rPr>
      </w:pPr>
      <w:r w:rsidRPr="002F55A3">
        <w:rPr>
          <w:lang w:val="en-GB"/>
        </w:rPr>
        <w:t xml:space="preserve">The practical skills </w:t>
      </w:r>
      <w:r w:rsidR="0010286C" w:rsidRPr="002F55A3">
        <w:rPr>
          <w:lang w:val="en-GB"/>
        </w:rPr>
        <w:t>shall</w:t>
      </w:r>
      <w:r w:rsidRPr="002F55A3">
        <w:rPr>
          <w:lang w:val="en-GB"/>
        </w:rPr>
        <w:t xml:space="preserve"> be assessed on the aircraft </w:t>
      </w:r>
      <w:r w:rsidR="009578A0" w:rsidRPr="002F55A3">
        <w:rPr>
          <w:lang w:val="en-GB"/>
        </w:rPr>
        <w:t>in question while the assessment of knowledge m</w:t>
      </w:r>
      <w:r w:rsidR="009C643B">
        <w:rPr>
          <w:lang w:val="en-GB"/>
        </w:rPr>
        <w:t>a</w:t>
      </w:r>
      <w:r w:rsidR="009578A0" w:rsidRPr="002F55A3">
        <w:rPr>
          <w:lang w:val="en-GB"/>
        </w:rPr>
        <w:t>y be performed either on the aircraft or in theory.</w:t>
      </w:r>
    </w:p>
    <w:p w14:paraId="0439F425" w14:textId="0DAB3BBF" w:rsidR="002346D2" w:rsidRPr="002F55A3" w:rsidRDefault="002346D2" w:rsidP="00B20945">
      <w:pPr>
        <w:rPr>
          <w:lang w:val="en-GB"/>
        </w:rPr>
      </w:pPr>
    </w:p>
    <w:p w14:paraId="37153C12" w14:textId="6967B2B2" w:rsidR="00B7240D" w:rsidRPr="002F55A3" w:rsidRDefault="001511D1" w:rsidP="001511D1">
      <w:pPr>
        <w:rPr>
          <w:lang w:val="en-GB"/>
        </w:rPr>
      </w:pPr>
      <w:r w:rsidRPr="002F55A3">
        <w:rPr>
          <w:lang w:val="en-GB"/>
        </w:rPr>
        <w:t>A failed assessment may be retaken after 3 months or, if additional training has been received and a new recommendation by the mentors has been made, earlier than 3 months if agreed by the assessor(s). After three failed attempts, the complete OJT shall be repeated.</w:t>
      </w:r>
    </w:p>
    <w:p w14:paraId="268BB166" w14:textId="77777777" w:rsidR="00600B1F" w:rsidRDefault="00600B1F" w:rsidP="001511D1">
      <w:pPr>
        <w:rPr>
          <w:lang w:val="en-GB"/>
        </w:rPr>
      </w:pPr>
    </w:p>
    <w:p w14:paraId="75506C45" w14:textId="77777777" w:rsidR="00B92D12" w:rsidRPr="002F55A3" w:rsidRDefault="00B92D12" w:rsidP="00B92D12">
      <w:pPr>
        <w:pStyle w:val="berschrift2"/>
      </w:pPr>
      <w:r w:rsidRPr="002F55A3">
        <w:t xml:space="preserve">6. OJT </w:t>
      </w:r>
      <w:r>
        <w:t>changes</w:t>
      </w:r>
    </w:p>
    <w:p w14:paraId="29569BA0" w14:textId="77777777" w:rsidR="00B92D12" w:rsidRDefault="00B92D12" w:rsidP="00B92D12">
      <w:pPr>
        <w:rPr>
          <w:lang w:val="en-GB"/>
        </w:rPr>
      </w:pPr>
      <w:r>
        <w:rPr>
          <w:lang w:val="en-GB"/>
        </w:rPr>
        <w:t>Changes require prior acceptance by the competent authority.</w:t>
      </w:r>
    </w:p>
    <w:p w14:paraId="7A9D116D" w14:textId="77777777" w:rsidR="00B92D12" w:rsidRDefault="00B92D12" w:rsidP="00B92D12">
      <w:pPr>
        <w:rPr>
          <w:lang w:val="en-GB"/>
        </w:rPr>
      </w:pPr>
    </w:p>
    <w:p w14:paraId="76B28DA9" w14:textId="77777777" w:rsidR="00B92D12" w:rsidRDefault="00B92D12" w:rsidP="00B92D12">
      <w:pPr>
        <w:rPr>
          <w:lang w:val="en-GB"/>
        </w:rPr>
      </w:pPr>
      <w:r>
        <w:rPr>
          <w:lang w:val="en-GB"/>
        </w:rPr>
        <w:t>For any additional type rating/category combination the relevant documents (</w:t>
      </w: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 xml:space="preserve"> OJT Task list, List of mentors and assessor etc) shall be prepared and internally validated before they are sent to the competent authority for acceptance.</w:t>
      </w:r>
    </w:p>
    <w:p w14:paraId="3AF19165" w14:textId="77777777" w:rsidR="00B92D12" w:rsidRDefault="00B92D12" w:rsidP="00B92D12">
      <w:pPr>
        <w:rPr>
          <w:lang w:val="en-GB"/>
        </w:rPr>
      </w:pPr>
    </w:p>
    <w:p w14:paraId="6063930D" w14:textId="77777777" w:rsidR="00B92D12" w:rsidRDefault="00B92D12" w:rsidP="00B92D12">
      <w:pPr>
        <w:rPr>
          <w:lang w:val="en-GB"/>
        </w:rPr>
      </w:pPr>
      <w:r>
        <w:rPr>
          <w:lang w:val="en-GB"/>
        </w:rPr>
        <w:t xml:space="preserve">Following changes may not need prior acceptance from the competent authority, however all changed documents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submitted to the competent authority:</w:t>
      </w:r>
    </w:p>
    <w:p w14:paraId="670D3EE0" w14:textId="77777777" w:rsidR="00B92D12" w:rsidRPr="00DC4C2E" w:rsidRDefault="00B92D12" w:rsidP="00B92D12">
      <w:pPr>
        <w:numPr>
          <w:ilvl w:val="0"/>
          <w:numId w:val="3"/>
        </w:numPr>
      </w:pPr>
      <w:r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mentors</w:t>
      </w:r>
      <w:proofErr w:type="spellEnd"/>
      <w:r>
        <w:t xml:space="preserve"> and </w:t>
      </w:r>
      <w:proofErr w:type="spellStart"/>
      <w:r>
        <w:t>assessors</w:t>
      </w:r>
      <w:proofErr w:type="spellEnd"/>
    </w:p>
    <w:p w14:paraId="0231F976" w14:textId="77777777" w:rsidR="00B92D12" w:rsidRPr="00DC4C2E" w:rsidRDefault="00B92D12" w:rsidP="00B92D12">
      <w:pPr>
        <w:numPr>
          <w:ilvl w:val="0"/>
          <w:numId w:val="3"/>
        </w:numPr>
        <w:rPr>
          <w:lang w:val="en-GB"/>
        </w:rPr>
      </w:pPr>
      <w:r w:rsidRPr="00DC4C2E">
        <w:rPr>
          <w:lang w:val="en-GB"/>
        </w:rPr>
        <w:t xml:space="preserve">OJT </w:t>
      </w:r>
      <w:r>
        <w:rPr>
          <w:lang w:val="en-GB"/>
        </w:rPr>
        <w:t>t</w:t>
      </w:r>
      <w:r w:rsidRPr="00DC4C2E">
        <w:rPr>
          <w:lang w:val="en-GB"/>
        </w:rPr>
        <w:t xml:space="preserve">asks in the OJT Logbook </w:t>
      </w:r>
      <w:proofErr w:type="gramStart"/>
      <w:r w:rsidRPr="00DC4C2E">
        <w:rPr>
          <w:lang w:val="en-GB"/>
        </w:rPr>
        <w:t>as long as</w:t>
      </w:r>
      <w:proofErr w:type="gramEnd"/>
      <w:r w:rsidRPr="00DC4C2E">
        <w:rPr>
          <w:lang w:val="en-GB"/>
        </w:rPr>
        <w:t xml:space="preserve"> the total number of tasks and task categories per ATA chapters is no</w:t>
      </w:r>
      <w:r>
        <w:rPr>
          <w:lang w:val="en-GB"/>
        </w:rPr>
        <w:t>t reduced.</w:t>
      </w:r>
    </w:p>
    <w:p w14:paraId="523BCE6D" w14:textId="77777777" w:rsidR="00B92D12" w:rsidRPr="00DC4C2E" w:rsidRDefault="00B92D12" w:rsidP="00B92D12">
      <w:pPr>
        <w:numPr>
          <w:ilvl w:val="0"/>
          <w:numId w:val="3"/>
        </w:numPr>
        <w:rPr>
          <w:lang w:val="en-GB"/>
        </w:rPr>
      </w:pPr>
      <w:r w:rsidRPr="00B92D12">
        <w:rPr>
          <w:lang w:val="en-GB"/>
        </w:rPr>
        <w:t xml:space="preserve">Distribution of OJT tasks between several maintenance organisations if </w:t>
      </w:r>
      <w:r>
        <w:rPr>
          <w:lang w:val="en-GB"/>
        </w:rPr>
        <w:t xml:space="preserve">this possibility is </w:t>
      </w:r>
      <w:r w:rsidRPr="00B92D12">
        <w:rPr>
          <w:lang w:val="en-GB"/>
        </w:rPr>
        <w:t xml:space="preserve">defined in OJT </w:t>
      </w:r>
      <w:proofErr w:type="gramStart"/>
      <w:r w:rsidRPr="00B92D12">
        <w:rPr>
          <w:lang w:val="en-GB"/>
        </w:rPr>
        <w:t>process</w:t>
      </w:r>
      <w:proofErr w:type="gramEnd"/>
    </w:p>
    <w:p w14:paraId="5E8E9BC8" w14:textId="77777777" w:rsidR="00DC4C2E" w:rsidRPr="00B92D12" w:rsidRDefault="00DC4C2E" w:rsidP="001511D1">
      <w:pPr>
        <w:rPr>
          <w:lang w:val="en-GB"/>
        </w:rPr>
      </w:pPr>
    </w:p>
    <w:p w14:paraId="11F76219" w14:textId="21003556" w:rsidR="00600B1F" w:rsidRPr="002F55A3" w:rsidRDefault="00A75EA2" w:rsidP="00600B1F">
      <w:pPr>
        <w:pStyle w:val="berschrift2"/>
      </w:pPr>
      <w:r>
        <w:t>7</w:t>
      </w:r>
      <w:r w:rsidR="00600B1F" w:rsidRPr="002F55A3">
        <w:t>. OJT documentation and records</w:t>
      </w:r>
    </w:p>
    <w:p w14:paraId="04502F8F" w14:textId="79B49C15" w:rsidR="00D91286" w:rsidRPr="002F55A3" w:rsidRDefault="00D91286" w:rsidP="00D91286">
      <w:pPr>
        <w:rPr>
          <w:lang w:val="en-GB"/>
        </w:rPr>
      </w:pPr>
      <w:r w:rsidRPr="002F55A3">
        <w:rPr>
          <w:lang w:val="en-GB"/>
        </w:rPr>
        <w:t>The satisfactory accomplishment of the OJT shall be attested to the applicant with the final assessment report and the</w:t>
      </w:r>
      <w:r w:rsidR="007F348C">
        <w:rPr>
          <w:lang w:val="en-GB"/>
        </w:rPr>
        <w:t xml:space="preserve"> </w:t>
      </w:r>
      <w:r w:rsidRPr="002F55A3">
        <w:rPr>
          <w:lang w:val="en-GB"/>
        </w:rPr>
        <w:t>OJT logbook.</w:t>
      </w:r>
    </w:p>
    <w:p w14:paraId="2D08972B" w14:textId="4DEFDFB1" w:rsidR="00D91286" w:rsidRPr="002F55A3" w:rsidRDefault="00D91286" w:rsidP="00D91286">
      <w:pPr>
        <w:rPr>
          <w:lang w:val="en-GB"/>
        </w:rPr>
      </w:pPr>
      <w:r w:rsidRPr="002F55A3">
        <w:rPr>
          <w:lang w:val="en-GB"/>
        </w:rPr>
        <w:t xml:space="preserve">The OJT documentation shall be provided to the </w:t>
      </w:r>
      <w:r w:rsidR="00F7150C">
        <w:rPr>
          <w:lang w:val="en-GB"/>
        </w:rPr>
        <w:t>licensing</w:t>
      </w:r>
      <w:r w:rsidRPr="002F55A3">
        <w:rPr>
          <w:lang w:val="en-GB"/>
        </w:rPr>
        <w:t xml:space="preserve"> authority </w:t>
      </w:r>
      <w:r w:rsidR="00A24510">
        <w:rPr>
          <w:lang w:val="en-GB"/>
        </w:rPr>
        <w:t xml:space="preserve">Austro Control GmbH </w:t>
      </w:r>
      <w:r w:rsidRPr="002F55A3">
        <w:rPr>
          <w:lang w:val="en-GB"/>
        </w:rPr>
        <w:t>to support the application for the issue or change of the licence.</w:t>
      </w:r>
    </w:p>
    <w:p w14:paraId="4A69C00F" w14:textId="3A11B0DA" w:rsidR="00600B1F" w:rsidRPr="002F55A3" w:rsidRDefault="00D91286" w:rsidP="00583C69">
      <w:pPr>
        <w:rPr>
          <w:lang w:val="en-GB"/>
        </w:rPr>
      </w:pPr>
      <w:r w:rsidRPr="002F55A3">
        <w:rPr>
          <w:lang w:val="en-GB"/>
        </w:rPr>
        <w:t xml:space="preserve">Records of the OJT documentation shall be kept by </w:t>
      </w:r>
      <w:r w:rsidR="00A24510" w:rsidRPr="00A24510">
        <w:rPr>
          <w:color w:val="FF0000"/>
          <w:lang w:val="en-GB"/>
        </w:rPr>
        <w:t>XXXXXXXXXXXXXX</w:t>
      </w:r>
      <w:r w:rsidR="00583C69">
        <w:rPr>
          <w:lang w:val="en-GB"/>
        </w:rPr>
        <w:t xml:space="preserve"> and </w:t>
      </w:r>
      <w:r w:rsidR="00583C69" w:rsidRPr="00583C69">
        <w:rPr>
          <w:lang w:val="en-GB"/>
        </w:rPr>
        <w:t xml:space="preserve">shall be kept for as long as </w:t>
      </w:r>
      <w:r w:rsidR="00583C69">
        <w:rPr>
          <w:lang w:val="en-GB"/>
        </w:rPr>
        <w:t>the</w:t>
      </w:r>
      <w:r w:rsidR="00583C69" w:rsidRPr="00583C69">
        <w:rPr>
          <w:lang w:val="en-GB"/>
        </w:rPr>
        <w:t xml:space="preserve"> person works for the </w:t>
      </w:r>
      <w:proofErr w:type="gramStart"/>
      <w:r w:rsidR="00583C69" w:rsidRPr="00583C69">
        <w:rPr>
          <w:lang w:val="en-GB"/>
        </w:rPr>
        <w:t>organisation, and</w:t>
      </w:r>
      <w:proofErr w:type="gramEnd"/>
      <w:r w:rsidR="00583C69">
        <w:rPr>
          <w:lang w:val="en-GB"/>
        </w:rPr>
        <w:t xml:space="preserve"> </w:t>
      </w:r>
      <w:r w:rsidR="00583C69" w:rsidRPr="00583C69">
        <w:rPr>
          <w:lang w:val="en-GB"/>
        </w:rPr>
        <w:t>shall be retained for at least 3 years after the person has left the organisation</w:t>
      </w:r>
      <w:r w:rsidR="00583C69">
        <w:rPr>
          <w:lang w:val="en-GB"/>
        </w:rPr>
        <w:t>.</w:t>
      </w:r>
    </w:p>
    <w:sectPr w:rsidR="00600B1F" w:rsidRPr="002F55A3" w:rsidSect="007D7A5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260" w:right="1247" w:bottom="1701" w:left="1304" w:header="720" w:footer="77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0EFE" w14:textId="77777777" w:rsidR="005C4446" w:rsidRDefault="005C4446">
      <w:r>
        <w:separator/>
      </w:r>
    </w:p>
  </w:endnote>
  <w:endnote w:type="continuationSeparator" w:id="0">
    <w:p w14:paraId="68F7DE82" w14:textId="77777777" w:rsidR="005C4446" w:rsidRDefault="005C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FA29" w14:textId="77777777" w:rsidR="00A723E4" w:rsidRDefault="00A723E4" w:rsidP="00A723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98E86A" w14:textId="77777777" w:rsidR="00A723E4" w:rsidRDefault="00A723E4" w:rsidP="00A723E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F1EE" w14:textId="107A0868" w:rsidR="00A723E4" w:rsidRPr="00A723E4" w:rsidRDefault="00A723E4" w:rsidP="00A723E4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</w:rPr>
    </w:pPr>
  </w:p>
  <w:tbl>
    <w:tblPr>
      <w:tblW w:w="9015" w:type="dxa"/>
      <w:tblInd w:w="137" w:type="dxa"/>
      <w:tblLook w:val="04A0" w:firstRow="1" w:lastRow="0" w:firstColumn="1" w:lastColumn="0" w:noHBand="0" w:noVBand="1"/>
    </w:tblPr>
    <w:tblGrid>
      <w:gridCol w:w="2835"/>
      <w:gridCol w:w="3345"/>
      <w:gridCol w:w="2835"/>
    </w:tblGrid>
    <w:tr w:rsidR="007D7A5F" w:rsidRPr="007D7A5F" w14:paraId="7E6F8279" w14:textId="77777777" w:rsidTr="007D7A5F">
      <w:tc>
        <w:tcPr>
          <w:tcW w:w="2835" w:type="dxa"/>
          <w:shd w:val="clear" w:color="auto" w:fill="auto"/>
        </w:tcPr>
        <w:p w14:paraId="1D661258" w14:textId="635AB0B1" w:rsidR="007D7A5F" w:rsidRPr="007D7A5F" w:rsidRDefault="007D7A5F" w:rsidP="007D7A5F">
          <w:pPr>
            <w:tabs>
              <w:tab w:val="center" w:pos="4536"/>
              <w:tab w:val="right" w:pos="9072"/>
            </w:tabs>
            <w:rPr>
              <w:rFonts w:cs="Arial"/>
              <w:sz w:val="16"/>
              <w:szCs w:val="16"/>
            </w:rPr>
          </w:pPr>
          <w:r w:rsidRPr="007D7A5F">
            <w:rPr>
              <w:rFonts w:cs="Arial"/>
              <w:sz w:val="16"/>
              <w:szCs w:val="16"/>
            </w:rPr>
            <w:t>FO_LFA_AIR_</w:t>
          </w:r>
          <w:r w:rsidR="00AD4B2A">
            <w:rPr>
              <w:rFonts w:cs="Arial"/>
              <w:sz w:val="16"/>
              <w:szCs w:val="16"/>
            </w:rPr>
            <w:t>081_v_2</w:t>
          </w:r>
        </w:p>
      </w:tc>
      <w:tc>
        <w:tcPr>
          <w:tcW w:w="3345" w:type="dxa"/>
          <w:shd w:val="clear" w:color="auto" w:fill="auto"/>
        </w:tcPr>
        <w:p w14:paraId="6FDA6CB1" w14:textId="293967BE" w:rsidR="007D7A5F" w:rsidRPr="007D7A5F" w:rsidRDefault="00AD4B2A" w:rsidP="007D7A5F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09.10</w:t>
          </w:r>
          <w:r w:rsidR="007D7A5F" w:rsidRPr="007D7A5F">
            <w:rPr>
              <w:rFonts w:cs="Arial"/>
              <w:sz w:val="16"/>
              <w:szCs w:val="16"/>
            </w:rPr>
            <w:t>.2024</w:t>
          </w:r>
        </w:p>
      </w:tc>
      <w:tc>
        <w:tcPr>
          <w:tcW w:w="2835" w:type="dxa"/>
          <w:shd w:val="clear" w:color="auto" w:fill="auto"/>
        </w:tcPr>
        <w:p w14:paraId="2988C161" w14:textId="77777777" w:rsidR="007D7A5F" w:rsidRPr="007D7A5F" w:rsidRDefault="007D7A5F" w:rsidP="007D7A5F">
          <w:pPr>
            <w:tabs>
              <w:tab w:val="center" w:pos="4536"/>
              <w:tab w:val="right" w:pos="9072"/>
            </w:tabs>
            <w:jc w:val="right"/>
            <w:rPr>
              <w:rFonts w:cs="Arial"/>
              <w:sz w:val="16"/>
              <w:szCs w:val="16"/>
            </w:rPr>
          </w:pPr>
          <w:r w:rsidRPr="007D7A5F">
            <w:rPr>
              <w:rFonts w:cs="Arial"/>
              <w:sz w:val="16"/>
              <w:szCs w:val="16"/>
            </w:rPr>
            <w:t xml:space="preserve">Seite </w:t>
          </w:r>
          <w:r w:rsidRPr="007D7A5F">
            <w:rPr>
              <w:rFonts w:cs="Arial"/>
              <w:sz w:val="16"/>
              <w:szCs w:val="16"/>
            </w:rPr>
            <w:fldChar w:fldCharType="begin"/>
          </w:r>
          <w:r w:rsidRPr="007D7A5F">
            <w:rPr>
              <w:rFonts w:cs="Arial"/>
              <w:sz w:val="16"/>
              <w:szCs w:val="16"/>
            </w:rPr>
            <w:instrText>PAGE  \* Arabic  \* MERGEFORMAT</w:instrText>
          </w:r>
          <w:r w:rsidRPr="007D7A5F">
            <w:rPr>
              <w:rFonts w:cs="Arial"/>
              <w:sz w:val="16"/>
              <w:szCs w:val="16"/>
            </w:rPr>
            <w:fldChar w:fldCharType="separate"/>
          </w:r>
          <w:r w:rsidRPr="007D7A5F">
            <w:rPr>
              <w:rFonts w:cs="Arial"/>
              <w:noProof/>
              <w:sz w:val="16"/>
              <w:szCs w:val="16"/>
            </w:rPr>
            <w:t>1</w:t>
          </w:r>
          <w:r w:rsidRPr="007D7A5F">
            <w:rPr>
              <w:rFonts w:cs="Arial"/>
              <w:sz w:val="16"/>
              <w:szCs w:val="16"/>
            </w:rPr>
            <w:fldChar w:fldCharType="end"/>
          </w:r>
          <w:r w:rsidRPr="007D7A5F">
            <w:rPr>
              <w:rFonts w:cs="Arial"/>
              <w:sz w:val="16"/>
              <w:szCs w:val="16"/>
            </w:rPr>
            <w:t xml:space="preserve"> von </w:t>
          </w:r>
          <w:r w:rsidRPr="007D7A5F">
            <w:rPr>
              <w:rFonts w:cs="Arial"/>
              <w:sz w:val="16"/>
              <w:szCs w:val="16"/>
            </w:rPr>
            <w:fldChar w:fldCharType="begin"/>
          </w:r>
          <w:r w:rsidRPr="007D7A5F">
            <w:rPr>
              <w:rFonts w:cs="Arial"/>
              <w:sz w:val="16"/>
              <w:szCs w:val="16"/>
            </w:rPr>
            <w:instrText>NUMPAGES  \* Arabic  \* MERGEFORMAT</w:instrText>
          </w:r>
          <w:r w:rsidRPr="007D7A5F">
            <w:rPr>
              <w:rFonts w:cs="Arial"/>
              <w:sz w:val="16"/>
              <w:szCs w:val="16"/>
            </w:rPr>
            <w:fldChar w:fldCharType="separate"/>
          </w:r>
          <w:r w:rsidRPr="007D7A5F">
            <w:rPr>
              <w:rFonts w:cs="Arial"/>
              <w:noProof/>
              <w:sz w:val="16"/>
              <w:szCs w:val="16"/>
            </w:rPr>
            <w:t>22</w:t>
          </w:r>
          <w:r w:rsidRPr="007D7A5F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51632F6C" w14:textId="77777777" w:rsidR="00A723E4" w:rsidRDefault="00A723E4" w:rsidP="00A723E4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EC2C" w14:textId="1D377206" w:rsidR="00A723E4" w:rsidRDefault="006A216C">
    <w:pPr>
      <w:pStyle w:val="Fuzeile"/>
      <w:tabs>
        <w:tab w:val="clear" w:pos="4536"/>
        <w:tab w:val="clear" w:pos="9072"/>
        <w:tab w:val="left" w:pos="5850"/>
      </w:tabs>
      <w:ind w:left="-142"/>
      <w:jc w:val="right"/>
    </w:pPr>
    <w:r>
      <w:rPr>
        <w:noProof/>
      </w:rPr>
      <w:drawing>
        <wp:inline distT="0" distB="0" distL="0" distR="0" wp14:anchorId="731E0227" wp14:editId="2EC5B675">
          <wp:extent cx="5940425" cy="48234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48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C6DC" w14:textId="77777777" w:rsidR="005C4446" w:rsidRDefault="005C4446">
      <w:r>
        <w:separator/>
      </w:r>
    </w:p>
  </w:footnote>
  <w:footnote w:type="continuationSeparator" w:id="0">
    <w:p w14:paraId="46770D41" w14:textId="77777777" w:rsidR="005C4446" w:rsidRDefault="005C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323A" w14:textId="371F8786" w:rsidR="007D7A5F" w:rsidRDefault="007D7A5F" w:rsidP="007D7A5F">
    <w:pPr>
      <w:pStyle w:val="Kopfzeile"/>
      <w:jc w:val="right"/>
    </w:pPr>
    <w:r>
      <w:rPr>
        <w:noProof/>
        <w:lang w:val="en-US"/>
      </w:rPr>
      <w:drawing>
        <wp:inline distT="0" distB="0" distL="0" distR="0" wp14:anchorId="4F9EE2BD" wp14:editId="1D6D5C4E">
          <wp:extent cx="1416993" cy="388800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3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233F" w14:textId="77777777" w:rsidR="00A723E4" w:rsidRDefault="00513E7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E5F73D" wp14:editId="1E4ADCD1">
          <wp:simplePos x="0" y="0"/>
          <wp:positionH relativeFrom="column">
            <wp:posOffset>4709795</wp:posOffset>
          </wp:positionH>
          <wp:positionV relativeFrom="page">
            <wp:posOffset>916940</wp:posOffset>
          </wp:positionV>
          <wp:extent cx="1857375" cy="552450"/>
          <wp:effectExtent l="0" t="0" r="0" b="0"/>
          <wp:wrapTight wrapText="bothSides">
            <wp:wrapPolygon edited="0">
              <wp:start x="0" y="0"/>
              <wp:lineTo x="0" y="21352"/>
              <wp:lineTo x="21415" y="21352"/>
              <wp:lineTo x="21415" y="0"/>
              <wp:lineTo x="0" y="0"/>
            </wp:wrapPolygon>
          </wp:wrapTight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64FD"/>
    <w:multiLevelType w:val="hybridMultilevel"/>
    <w:tmpl w:val="7CF2D9C6"/>
    <w:lvl w:ilvl="0" w:tplc="87CE93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56690"/>
    <w:multiLevelType w:val="hybridMultilevel"/>
    <w:tmpl w:val="A6CECEBE"/>
    <w:lvl w:ilvl="0" w:tplc="2DAA19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5D58"/>
    <w:multiLevelType w:val="hybridMultilevel"/>
    <w:tmpl w:val="82403304"/>
    <w:lvl w:ilvl="0" w:tplc="87CE93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01991">
    <w:abstractNumId w:val="0"/>
  </w:num>
  <w:num w:numId="2" w16cid:durableId="376978625">
    <w:abstractNumId w:val="2"/>
  </w:num>
  <w:num w:numId="3" w16cid:durableId="36375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7F"/>
    <w:rsid w:val="00005AD6"/>
    <w:rsid w:val="00007516"/>
    <w:rsid w:val="00007D6B"/>
    <w:rsid w:val="00031FEA"/>
    <w:rsid w:val="000324C0"/>
    <w:rsid w:val="000377B4"/>
    <w:rsid w:val="000420DA"/>
    <w:rsid w:val="00042C93"/>
    <w:rsid w:val="0005481D"/>
    <w:rsid w:val="00057BD1"/>
    <w:rsid w:val="0006030D"/>
    <w:rsid w:val="00072B6A"/>
    <w:rsid w:val="00072BEE"/>
    <w:rsid w:val="0007515C"/>
    <w:rsid w:val="00084BD1"/>
    <w:rsid w:val="000959F6"/>
    <w:rsid w:val="000B19B8"/>
    <w:rsid w:val="000B5433"/>
    <w:rsid w:val="000D3CEE"/>
    <w:rsid w:val="000E36B7"/>
    <w:rsid w:val="000E6851"/>
    <w:rsid w:val="000E75D2"/>
    <w:rsid w:val="000F0E55"/>
    <w:rsid w:val="000F3DFB"/>
    <w:rsid w:val="0010286C"/>
    <w:rsid w:val="001101EA"/>
    <w:rsid w:val="00125358"/>
    <w:rsid w:val="00130383"/>
    <w:rsid w:val="001331D4"/>
    <w:rsid w:val="001511D1"/>
    <w:rsid w:val="00153BB8"/>
    <w:rsid w:val="001665A8"/>
    <w:rsid w:val="0017614E"/>
    <w:rsid w:val="00191574"/>
    <w:rsid w:val="0019371D"/>
    <w:rsid w:val="00193C16"/>
    <w:rsid w:val="00193EBC"/>
    <w:rsid w:val="001A4B7F"/>
    <w:rsid w:val="001A6477"/>
    <w:rsid w:val="001B1D55"/>
    <w:rsid w:val="001E1B5A"/>
    <w:rsid w:val="001E60C3"/>
    <w:rsid w:val="001F5A4D"/>
    <w:rsid w:val="00213E58"/>
    <w:rsid w:val="00222F93"/>
    <w:rsid w:val="002304CF"/>
    <w:rsid w:val="002346D2"/>
    <w:rsid w:val="002419E5"/>
    <w:rsid w:val="00257023"/>
    <w:rsid w:val="00267AE4"/>
    <w:rsid w:val="00290CC1"/>
    <w:rsid w:val="0029310C"/>
    <w:rsid w:val="002936A9"/>
    <w:rsid w:val="002A1020"/>
    <w:rsid w:val="002A34F7"/>
    <w:rsid w:val="002A6F6F"/>
    <w:rsid w:val="002B1F2B"/>
    <w:rsid w:val="002B1F71"/>
    <w:rsid w:val="002B3AB0"/>
    <w:rsid w:val="002B5125"/>
    <w:rsid w:val="002D33AB"/>
    <w:rsid w:val="002D4DE3"/>
    <w:rsid w:val="002D6CED"/>
    <w:rsid w:val="002D72C3"/>
    <w:rsid w:val="002F55A3"/>
    <w:rsid w:val="00305B0F"/>
    <w:rsid w:val="00314B88"/>
    <w:rsid w:val="0031711B"/>
    <w:rsid w:val="00321210"/>
    <w:rsid w:val="00362296"/>
    <w:rsid w:val="003659C0"/>
    <w:rsid w:val="003703EE"/>
    <w:rsid w:val="00385F0D"/>
    <w:rsid w:val="00386B63"/>
    <w:rsid w:val="00394343"/>
    <w:rsid w:val="00395213"/>
    <w:rsid w:val="00395918"/>
    <w:rsid w:val="003A0DEA"/>
    <w:rsid w:val="003A28D1"/>
    <w:rsid w:val="003E2FAC"/>
    <w:rsid w:val="003E64A0"/>
    <w:rsid w:val="003F5CF1"/>
    <w:rsid w:val="0041019C"/>
    <w:rsid w:val="00413CED"/>
    <w:rsid w:val="00421F03"/>
    <w:rsid w:val="00426B73"/>
    <w:rsid w:val="00431285"/>
    <w:rsid w:val="00433C4C"/>
    <w:rsid w:val="00445137"/>
    <w:rsid w:val="00463B53"/>
    <w:rsid w:val="00472D1A"/>
    <w:rsid w:val="00491B21"/>
    <w:rsid w:val="00494F10"/>
    <w:rsid w:val="004A45D6"/>
    <w:rsid w:val="004C169B"/>
    <w:rsid w:val="004C54ED"/>
    <w:rsid w:val="004D0B28"/>
    <w:rsid w:val="004D6C97"/>
    <w:rsid w:val="004E21AD"/>
    <w:rsid w:val="004E5358"/>
    <w:rsid w:val="00513E77"/>
    <w:rsid w:val="00514AE9"/>
    <w:rsid w:val="00521A30"/>
    <w:rsid w:val="00531035"/>
    <w:rsid w:val="00533C9B"/>
    <w:rsid w:val="005353E3"/>
    <w:rsid w:val="00535E1A"/>
    <w:rsid w:val="00554138"/>
    <w:rsid w:val="00557531"/>
    <w:rsid w:val="00562CB3"/>
    <w:rsid w:val="00570FFC"/>
    <w:rsid w:val="005731BE"/>
    <w:rsid w:val="00575846"/>
    <w:rsid w:val="00583C69"/>
    <w:rsid w:val="00585338"/>
    <w:rsid w:val="005873E5"/>
    <w:rsid w:val="00597649"/>
    <w:rsid w:val="005A403E"/>
    <w:rsid w:val="005A6EE0"/>
    <w:rsid w:val="005A7CBB"/>
    <w:rsid w:val="005C4446"/>
    <w:rsid w:val="005D364B"/>
    <w:rsid w:val="005D55E0"/>
    <w:rsid w:val="005D7389"/>
    <w:rsid w:val="005E4B5E"/>
    <w:rsid w:val="00600804"/>
    <w:rsid w:val="00600B1F"/>
    <w:rsid w:val="00612D0D"/>
    <w:rsid w:val="00646459"/>
    <w:rsid w:val="00651DD3"/>
    <w:rsid w:val="00655508"/>
    <w:rsid w:val="0065662C"/>
    <w:rsid w:val="00667CF1"/>
    <w:rsid w:val="0068294D"/>
    <w:rsid w:val="006A216C"/>
    <w:rsid w:val="006A6B68"/>
    <w:rsid w:val="006C044F"/>
    <w:rsid w:val="006C0EF8"/>
    <w:rsid w:val="006C2A3A"/>
    <w:rsid w:val="006C37F7"/>
    <w:rsid w:val="006C3C5B"/>
    <w:rsid w:val="006D1468"/>
    <w:rsid w:val="006D1B49"/>
    <w:rsid w:val="006D6490"/>
    <w:rsid w:val="006E4C8D"/>
    <w:rsid w:val="006E559A"/>
    <w:rsid w:val="006E5ED4"/>
    <w:rsid w:val="006F65B2"/>
    <w:rsid w:val="00713167"/>
    <w:rsid w:val="0071396E"/>
    <w:rsid w:val="00726D57"/>
    <w:rsid w:val="00733AE1"/>
    <w:rsid w:val="007439BF"/>
    <w:rsid w:val="00744316"/>
    <w:rsid w:val="00754306"/>
    <w:rsid w:val="00766BB0"/>
    <w:rsid w:val="007703D9"/>
    <w:rsid w:val="00774ED4"/>
    <w:rsid w:val="007756D3"/>
    <w:rsid w:val="0078525B"/>
    <w:rsid w:val="00790350"/>
    <w:rsid w:val="007A30EF"/>
    <w:rsid w:val="007C6205"/>
    <w:rsid w:val="007D62C8"/>
    <w:rsid w:val="007D69D3"/>
    <w:rsid w:val="007D7A5F"/>
    <w:rsid w:val="007F348C"/>
    <w:rsid w:val="007F7EB8"/>
    <w:rsid w:val="008236E7"/>
    <w:rsid w:val="00835B91"/>
    <w:rsid w:val="00836B1D"/>
    <w:rsid w:val="00844505"/>
    <w:rsid w:val="008461E9"/>
    <w:rsid w:val="00851EED"/>
    <w:rsid w:val="00865A55"/>
    <w:rsid w:val="00884AB3"/>
    <w:rsid w:val="008853E4"/>
    <w:rsid w:val="008B0FC4"/>
    <w:rsid w:val="008B245E"/>
    <w:rsid w:val="008B7FD2"/>
    <w:rsid w:val="008C2A27"/>
    <w:rsid w:val="008C2F85"/>
    <w:rsid w:val="008D1605"/>
    <w:rsid w:val="008E230E"/>
    <w:rsid w:val="008F52E7"/>
    <w:rsid w:val="00903AA9"/>
    <w:rsid w:val="009076EA"/>
    <w:rsid w:val="00910A98"/>
    <w:rsid w:val="00923BD7"/>
    <w:rsid w:val="009578A0"/>
    <w:rsid w:val="0096136C"/>
    <w:rsid w:val="00984CF7"/>
    <w:rsid w:val="009C643B"/>
    <w:rsid w:val="009C6F1A"/>
    <w:rsid w:val="009D4DE9"/>
    <w:rsid w:val="009D7A73"/>
    <w:rsid w:val="00A231D2"/>
    <w:rsid w:val="00A24510"/>
    <w:rsid w:val="00A24E45"/>
    <w:rsid w:val="00A3390C"/>
    <w:rsid w:val="00A5695C"/>
    <w:rsid w:val="00A61C26"/>
    <w:rsid w:val="00A61FEB"/>
    <w:rsid w:val="00A6749B"/>
    <w:rsid w:val="00A723E4"/>
    <w:rsid w:val="00A75EA2"/>
    <w:rsid w:val="00A7605F"/>
    <w:rsid w:val="00A82AA4"/>
    <w:rsid w:val="00A82F1B"/>
    <w:rsid w:val="00AA06E5"/>
    <w:rsid w:val="00AC654D"/>
    <w:rsid w:val="00AC764A"/>
    <w:rsid w:val="00AD1319"/>
    <w:rsid w:val="00AD4B2A"/>
    <w:rsid w:val="00AE5A33"/>
    <w:rsid w:val="00AF110A"/>
    <w:rsid w:val="00B20945"/>
    <w:rsid w:val="00B51D4A"/>
    <w:rsid w:val="00B52064"/>
    <w:rsid w:val="00B64CC7"/>
    <w:rsid w:val="00B7240D"/>
    <w:rsid w:val="00B72BBC"/>
    <w:rsid w:val="00B779F4"/>
    <w:rsid w:val="00B83D58"/>
    <w:rsid w:val="00B844FA"/>
    <w:rsid w:val="00B85C6B"/>
    <w:rsid w:val="00B92D12"/>
    <w:rsid w:val="00BA0AD6"/>
    <w:rsid w:val="00BB1182"/>
    <w:rsid w:val="00BB4D8B"/>
    <w:rsid w:val="00BD5044"/>
    <w:rsid w:val="00BE567B"/>
    <w:rsid w:val="00BF6B88"/>
    <w:rsid w:val="00C04636"/>
    <w:rsid w:val="00C10B9A"/>
    <w:rsid w:val="00C10E00"/>
    <w:rsid w:val="00C159C9"/>
    <w:rsid w:val="00C26120"/>
    <w:rsid w:val="00C407A9"/>
    <w:rsid w:val="00C445BC"/>
    <w:rsid w:val="00C53022"/>
    <w:rsid w:val="00C576BC"/>
    <w:rsid w:val="00C73595"/>
    <w:rsid w:val="00C761E4"/>
    <w:rsid w:val="00C8498E"/>
    <w:rsid w:val="00C91990"/>
    <w:rsid w:val="00C96BE3"/>
    <w:rsid w:val="00CB1152"/>
    <w:rsid w:val="00CB295E"/>
    <w:rsid w:val="00CB445C"/>
    <w:rsid w:val="00CB49EA"/>
    <w:rsid w:val="00CC0261"/>
    <w:rsid w:val="00CC0953"/>
    <w:rsid w:val="00CC5704"/>
    <w:rsid w:val="00CD06C5"/>
    <w:rsid w:val="00CF7448"/>
    <w:rsid w:val="00D04CEA"/>
    <w:rsid w:val="00D04CFE"/>
    <w:rsid w:val="00D33DE8"/>
    <w:rsid w:val="00D501E7"/>
    <w:rsid w:val="00D5746A"/>
    <w:rsid w:val="00D6256E"/>
    <w:rsid w:val="00D81458"/>
    <w:rsid w:val="00D91286"/>
    <w:rsid w:val="00D96933"/>
    <w:rsid w:val="00D973B4"/>
    <w:rsid w:val="00DA1C82"/>
    <w:rsid w:val="00DA5FC5"/>
    <w:rsid w:val="00DA6E50"/>
    <w:rsid w:val="00DB0AF0"/>
    <w:rsid w:val="00DB2789"/>
    <w:rsid w:val="00DC16A9"/>
    <w:rsid w:val="00DC27D7"/>
    <w:rsid w:val="00DC4C2E"/>
    <w:rsid w:val="00DC5776"/>
    <w:rsid w:val="00DC75A7"/>
    <w:rsid w:val="00DD0947"/>
    <w:rsid w:val="00DD4DA8"/>
    <w:rsid w:val="00DF3755"/>
    <w:rsid w:val="00DF39FB"/>
    <w:rsid w:val="00E04FDF"/>
    <w:rsid w:val="00E2538C"/>
    <w:rsid w:val="00E349EE"/>
    <w:rsid w:val="00E36AC8"/>
    <w:rsid w:val="00E50501"/>
    <w:rsid w:val="00E6549A"/>
    <w:rsid w:val="00E70E17"/>
    <w:rsid w:val="00EA7EB2"/>
    <w:rsid w:val="00EB0F80"/>
    <w:rsid w:val="00EB408F"/>
    <w:rsid w:val="00ED1737"/>
    <w:rsid w:val="00EF1E9E"/>
    <w:rsid w:val="00F07CC0"/>
    <w:rsid w:val="00F13B41"/>
    <w:rsid w:val="00F13BDB"/>
    <w:rsid w:val="00F411F4"/>
    <w:rsid w:val="00F43F98"/>
    <w:rsid w:val="00F53B59"/>
    <w:rsid w:val="00F615ED"/>
    <w:rsid w:val="00F7150C"/>
    <w:rsid w:val="00F77A6A"/>
    <w:rsid w:val="00F80243"/>
    <w:rsid w:val="00F90A33"/>
    <w:rsid w:val="00F97E5F"/>
    <w:rsid w:val="00FA1DCD"/>
    <w:rsid w:val="00FC077A"/>
    <w:rsid w:val="00FC2E22"/>
    <w:rsid w:val="00FD79FF"/>
    <w:rsid w:val="00FD7DA6"/>
    <w:rsid w:val="00FE6010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2CA47"/>
  <w15:docId w15:val="{1055DCD7-C7CD-47AB-A59C-7A2DBB3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3C16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3F5CF1"/>
    <w:pPr>
      <w:keepNext/>
      <w:outlineLvl w:val="0"/>
    </w:pPr>
    <w:rPr>
      <w:spacing w:val="100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420DA"/>
    <w:pPr>
      <w:keepNext/>
      <w:spacing w:before="220"/>
      <w:outlineLvl w:val="1"/>
    </w:pPr>
    <w:rPr>
      <w:b/>
      <w:sz w:val="24"/>
      <w:lang w:val="en-GB"/>
    </w:rPr>
  </w:style>
  <w:style w:type="paragraph" w:styleId="berschrift3">
    <w:name w:val="heading 3"/>
    <w:basedOn w:val="Standard"/>
    <w:next w:val="Standard"/>
    <w:qFormat/>
    <w:pPr>
      <w:keepNext/>
      <w:ind w:left="851"/>
      <w:jc w:val="both"/>
      <w:outlineLvl w:val="2"/>
    </w:pPr>
    <w:rPr>
      <w:rFonts w:cs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text" w:x="1142" w:y="1"/>
      <w:spacing w:before="200"/>
      <w:suppressOverlap/>
      <w:outlineLvl w:val="3"/>
    </w:pPr>
    <w:rPr>
      <w:rFonts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OfficinaSans" w:hAnsi="OfficinaSans"/>
      <w:sz w:val="16"/>
    </w:rPr>
  </w:style>
  <w:style w:type="paragraph" w:styleId="Textkrper">
    <w:name w:val="Body Text"/>
    <w:basedOn w:val="Standard"/>
    <w:pPr>
      <w:jc w:val="both"/>
    </w:pPr>
    <w:rPr>
      <w:rFonts w:ascii="OfficinaSans" w:hAnsi="OfficinaSans"/>
      <w:b/>
      <w:sz w:val="24"/>
    </w:rPr>
  </w:style>
  <w:style w:type="paragraph" w:styleId="Textkrper2">
    <w:name w:val="Body Text 2"/>
    <w:basedOn w:val="Standard"/>
    <w:pPr>
      <w:jc w:val="both"/>
    </w:pPr>
    <w:rPr>
      <w:rFonts w:ascii="OfficinaSans" w:hAnsi="OfficinaSans"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ind w:left="851" w:right="1217"/>
      <w:jc w:val="both"/>
    </w:pPr>
    <w:rPr>
      <w:rFonts w:cs="Arial"/>
      <w:sz w:val="24"/>
      <w:szCs w:val="24"/>
    </w:rPr>
  </w:style>
  <w:style w:type="character" w:styleId="Seitenzahl">
    <w:name w:val="page number"/>
    <w:basedOn w:val="Absatz-Standardschriftart"/>
    <w:rsid w:val="00A723E4"/>
  </w:style>
  <w:style w:type="paragraph" w:customStyle="1" w:styleId="avtext">
    <w:name w:val="avtext"/>
    <w:basedOn w:val="Standard"/>
    <w:rsid w:val="00A61FEB"/>
    <w:rPr>
      <w:sz w:val="24"/>
      <w:szCs w:val="24"/>
      <w:lang w:val="de-AT" w:eastAsia="de-AT"/>
    </w:rPr>
  </w:style>
  <w:style w:type="table" w:styleId="Tabellenraster">
    <w:name w:val="Table Grid"/>
    <w:basedOn w:val="NormaleTabelle"/>
    <w:uiPriority w:val="59"/>
    <w:rsid w:val="00CC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13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B0F8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0F80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A75EA2"/>
    <w:rPr>
      <w:rFonts w:ascii="Arial" w:hAnsi="Arial"/>
      <w:b/>
      <w:sz w:val="24"/>
      <w:lang w:val="en-GB" w:eastAsia="de-DE"/>
    </w:rPr>
  </w:style>
  <w:style w:type="paragraph" w:styleId="berarbeitung">
    <w:name w:val="Revision"/>
    <w:hidden/>
    <w:uiPriority w:val="99"/>
    <w:semiHidden/>
    <w:rsid w:val="00B92D12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52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9416464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46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8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  <w:divsChild>
                        <w:div w:id="8757003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rtungslizenzen@austrocontrol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ex\Lokale%20Einstellungen\Temporary%20Internet%20Files\Content.Outlook\3UKQ2PM2\Brief_allgemein_Vorlage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9251630aeb4fd3bbe4e8741b5ef2dc xmlns="8c6ea581-8b1b-4f70-8ef5-febee09aeb42">
      <Terms xmlns="http://schemas.microsoft.com/office/infopath/2007/PartnerControls"/>
    </bd9251630aeb4fd3bbe4e8741b5ef2dc>
    <p216c1d4be714fc7b3f884e555ffa63a xmlns="8c6ea581-8b1b-4f70-8ef5-febee09aeb42">
      <Terms xmlns="http://schemas.microsoft.com/office/infopath/2007/PartnerControls"/>
    </p216c1d4be714fc7b3f884e555ffa63a>
    <DocumentAbstract xmlns="8c6ea581-8b1b-4f70-8ef5-febee09aeb42" xsi:nil="true"/>
    <PersonField1 xmlns="8c6ea581-8b1b-4f70-8ef5-febee09aeb42">
      <UserInfo>
        <DisplayName/>
        <AccountId xsi:nil="true"/>
        <AccountType/>
      </UserInfo>
    </PersonField1>
    <TaxCatchAll xmlns="8c6ea581-8b1b-4f70-8ef5-febee09aeb42"/>
    <TextFld1UniqueValues xmlns="8c6ea581-8b1b-4f70-8ef5-febee09aeb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Document" ma:contentTypeID="0x0101007959D91DC78143C8979486B29ACE66590068F3BD6F000AE5429BE6A57984E393BC" ma:contentTypeVersion="2" ma:contentTypeDescription="Ein neues Dokument erstellen." ma:contentTypeScope="" ma:versionID="8423d641cc586b29da09f8d59baff1a5">
  <xsd:schema xmlns:xsd="http://www.w3.org/2001/XMLSchema" xmlns:xs="http://www.w3.org/2001/XMLSchema" xmlns:p="http://schemas.microsoft.com/office/2006/metadata/properties" xmlns:ns2="8c6ea581-8b1b-4f70-8ef5-febee09aeb42" targetNamespace="http://schemas.microsoft.com/office/2006/metadata/properties" ma:root="true" ma:fieldsID="3c4ae75553c99cd1d803f3c8fd516b85" ns2:_="">
    <xsd:import namespace="8c6ea581-8b1b-4f70-8ef5-febee09aeb42"/>
    <xsd:element name="properties">
      <xsd:complexType>
        <xsd:sequence>
          <xsd:element name="documentManagement">
            <xsd:complexType>
              <xsd:all>
                <xsd:element ref="ns2:TextFld1UniqueValues" minOccurs="0"/>
                <xsd:element ref="ns2:PersonField1" minOccurs="0"/>
                <xsd:element ref="ns2:p216c1d4be714fc7b3f884e555ffa63a" minOccurs="0"/>
                <xsd:element ref="ns2:TaxCatchAll" minOccurs="0"/>
                <xsd:element ref="ns2:TaxCatchAllLabel" minOccurs="0"/>
                <xsd:element ref="ns2:bd9251630aeb4fd3bbe4e8741b5ef2dc" minOccurs="0"/>
                <xsd:element ref="ns2:Document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ea581-8b1b-4f70-8ef5-febee09aeb42" elementFormDefault="qualified">
    <xsd:import namespace="http://schemas.microsoft.com/office/2006/documentManagement/types"/>
    <xsd:import namespace="http://schemas.microsoft.com/office/infopath/2007/PartnerControls"/>
    <xsd:element name="TextFld1UniqueValues" ma:index="8" nillable="true" ma:displayName="Nummer" ma:indexed="true" ma:internalName="TextFld1UniqueValues" ma:readOnly="false">
      <xsd:simpleType>
        <xsd:restriction base="dms:Text"/>
      </xsd:simpleType>
    </xsd:element>
    <xsd:element name="PersonField1" ma:index="9" nillable="true" ma:displayName="Inhaber" ma:internalName="PersonField1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216c1d4be714fc7b3f884e555ffa63a" ma:index="10" nillable="true" ma:taxonomy="true" ma:internalName="p216c1d4be714fc7b3f884e555ffa63a" ma:taxonomyFieldName="TaxFieldDepartment" ma:displayName="Abteilung" ma:readOnly="false" ma:fieldId="{9216c1d4-be71-4fc7-b3f8-84e555ffa63a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iespalte &quot;Alle abfangen&quot;" ma:hidden="true" ma:list="{8e194d98-b343-4539-a83f-2ff5685ccbab}" ma:internalName="TaxCatchAll" ma:showField="CatchAllData" ma:web="8c6ea581-8b1b-4f70-8ef5-febee09ae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iespalte &quot;Alle abfangen&quot;1" ma:hidden="true" ma:list="{8e194d98-b343-4539-a83f-2ff5685ccbab}" ma:internalName="TaxCatchAllLabel" ma:readOnly="true" ma:showField="CatchAllDataLabel" ma:web="8c6ea581-8b1b-4f70-8ef5-febee09ae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9251630aeb4fd3bbe4e8741b5ef2dc" ma:index="14" nillable="true" ma:taxonomy="true" ma:internalName="bd9251630aeb4fd3bbe4e8741b5ef2dc" ma:taxonomyFieldName="TaxFieldDocument" ma:displayName="Kategorie" ma:readOnly="false" ma:fieldId="{bd925163-0aeb-4fd3-bbe4-e8741b5ef2dc}" ma:taxonomyMulti="true" ma:sspId="7daf0241-0815-4398-9911-12b99a107439" ma:termSetId="2a05d959-f403-4409-a144-903cbf951d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Abstract" ma:index="16" nillable="true" ma:displayName="Abstrakt" ma:internalName="Document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8721-FADB-4104-9EA8-23029F7E64EA}">
  <ds:schemaRefs>
    <ds:schemaRef ds:uri="http://schemas.microsoft.com/office/2006/metadata/properties"/>
    <ds:schemaRef ds:uri="http://schemas.microsoft.com/office/infopath/2007/PartnerControls"/>
    <ds:schemaRef ds:uri="8c6ea581-8b1b-4f70-8ef5-febee09aeb42"/>
  </ds:schemaRefs>
</ds:datastoreItem>
</file>

<file path=customXml/itemProps2.xml><?xml version="1.0" encoding="utf-8"?>
<ds:datastoreItem xmlns:ds="http://schemas.openxmlformats.org/officeDocument/2006/customXml" ds:itemID="{5EA9B30E-BEF4-46A1-AE4C-38DA1BC66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1D78E-A5DA-401B-A372-B7BCAF4AC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43576-D8DC-4C8E-83FA-052EC1C1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ea581-8b1b-4f70-8ef5-febee09a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Brief_allgemein_Vorlage (2).dot</Template>
  <TotalTime>0</TotalTime>
  <Pages>6</Pages>
  <Words>2245</Words>
  <Characters>11632</Characters>
  <Application>Microsoft Office Word</Application>
  <DocSecurity>0</DocSecurity>
  <Lines>96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Austro Control GmbH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Alex</dc:creator>
  <cp:keywords/>
  <cp:lastModifiedBy>Molcar Julia</cp:lastModifiedBy>
  <cp:revision>2</cp:revision>
  <cp:lastPrinted>2024-01-19T13:11:00Z</cp:lastPrinted>
  <dcterms:created xsi:type="dcterms:W3CDTF">2024-10-28T13:37:00Z</dcterms:created>
  <dcterms:modified xsi:type="dcterms:W3CDTF">2024-10-28T13:37:00Z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0x0101007959D91DC78143C8979486B29ACE66590068F3BD6F000AE5429BE6A57984E393BC</vt:lpwstr>
  </property>
  <property fmtid="{D5CDD505-2E9C-101B-9397-08002B2CF9AE}" pid="3" name="TaxFieldDepartment">
    <vt:lpwstr/>
  </property>
  <property fmtid="{D5CDD505-2E9C-101B-9397-08002B2CF9AE}" pid="4" name="TaxFieldDocument">
    <vt:lpwstr/>
  </property>
</Properties>
</file>